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0E5" w:rsidRPr="00AE1209" w:rsidRDefault="000429F1" w:rsidP="003B4AF0">
      <w:pPr>
        <w:spacing w:after="0"/>
        <w:rPr>
          <w:rFonts w:asciiTheme="minorHAnsi" w:hAnsiTheme="minorHAnsi"/>
          <w:b/>
          <w:sz w:val="28"/>
          <w:szCs w:val="28"/>
        </w:rPr>
      </w:pPr>
      <w:r>
        <w:rPr>
          <w:rFonts w:asciiTheme="minorHAnsi" w:hAnsiTheme="minorHAnsi"/>
          <w:b/>
          <w:sz w:val="28"/>
          <w:szCs w:val="28"/>
        </w:rPr>
        <w:t xml:space="preserve">POLICY - </w:t>
      </w:r>
      <w:r w:rsidR="00AE1209" w:rsidRPr="00AE1209">
        <w:rPr>
          <w:rFonts w:asciiTheme="minorHAnsi" w:hAnsiTheme="minorHAnsi"/>
          <w:b/>
          <w:sz w:val="28"/>
          <w:szCs w:val="28"/>
        </w:rPr>
        <w:t>GRIEVANCE PROCEDUR</w:t>
      </w:r>
      <w:r w:rsidR="002364D2">
        <w:rPr>
          <w:rFonts w:asciiTheme="minorHAnsi" w:hAnsiTheme="minorHAnsi"/>
          <w:b/>
          <w:sz w:val="28"/>
          <w:szCs w:val="28"/>
        </w:rPr>
        <w:t>ES</w:t>
      </w:r>
      <w:r>
        <w:rPr>
          <w:rFonts w:asciiTheme="minorHAnsi" w:hAnsiTheme="minorHAnsi"/>
          <w:b/>
          <w:sz w:val="28"/>
          <w:szCs w:val="28"/>
        </w:rPr>
        <w:t xml:space="preserve"> – CONFLICT RESOLUTION</w:t>
      </w:r>
      <w:r w:rsidR="00AE1209" w:rsidRPr="00AE1209">
        <w:rPr>
          <w:rFonts w:asciiTheme="minorHAnsi" w:hAnsiTheme="minorHAnsi"/>
          <w:b/>
          <w:sz w:val="28"/>
          <w:szCs w:val="28"/>
        </w:rPr>
        <w:t xml:space="preserve"> </w:t>
      </w:r>
      <w:r w:rsidR="00CF4D0E">
        <w:rPr>
          <w:rFonts w:asciiTheme="minorHAnsi" w:hAnsiTheme="minorHAnsi"/>
          <w:b/>
          <w:sz w:val="28"/>
          <w:szCs w:val="28"/>
        </w:rPr>
        <w:tab/>
      </w:r>
      <w:r w:rsidR="008D5C75">
        <w:rPr>
          <w:rFonts w:asciiTheme="minorHAnsi" w:hAnsiTheme="minorHAnsi"/>
          <w:b/>
          <w:sz w:val="28"/>
          <w:szCs w:val="28"/>
        </w:rPr>
        <w:t xml:space="preserve">        </w:t>
      </w:r>
      <w:r w:rsidR="00CF4D0E">
        <w:rPr>
          <w:rFonts w:asciiTheme="minorHAnsi" w:hAnsiTheme="minorHAnsi"/>
          <w:b/>
          <w:sz w:val="28"/>
          <w:szCs w:val="28"/>
        </w:rPr>
        <w:t>(Version 1)</w:t>
      </w:r>
    </w:p>
    <w:tbl>
      <w:tblPr>
        <w:tblStyle w:val="TableGrid"/>
        <w:tblW w:w="0" w:type="auto"/>
        <w:tblLook w:val="04A0"/>
      </w:tblPr>
      <w:tblGrid>
        <w:gridCol w:w="2235"/>
        <w:gridCol w:w="7007"/>
      </w:tblGrid>
      <w:tr w:rsidR="00AE1209" w:rsidRPr="00714EB4" w:rsidTr="00932064">
        <w:tc>
          <w:tcPr>
            <w:tcW w:w="2235" w:type="dxa"/>
          </w:tcPr>
          <w:p w:rsidR="00AE1209" w:rsidRPr="00714EB4" w:rsidRDefault="00AE1209" w:rsidP="003B4AF0">
            <w:pPr>
              <w:spacing w:before="240"/>
              <w:outlineLvl w:val="2"/>
              <w:rPr>
                <w:rFonts w:asciiTheme="minorHAnsi" w:eastAsia="Times New Roman" w:hAnsiTheme="minorHAnsi" w:cs="Arial"/>
                <w:b/>
                <w:bCs/>
                <w:noProof w:val="0"/>
                <w:color w:val="1B416F"/>
                <w:sz w:val="22"/>
                <w:szCs w:val="22"/>
                <w:lang w:eastAsia="en-AU"/>
              </w:rPr>
            </w:pPr>
            <w:r>
              <w:rPr>
                <w:rFonts w:asciiTheme="minorHAnsi" w:eastAsia="Times New Roman" w:hAnsiTheme="minorHAnsi" w:cs="Arial"/>
                <w:b/>
                <w:bCs/>
                <w:noProof w:val="0"/>
                <w:color w:val="1B416F"/>
                <w:sz w:val="22"/>
                <w:szCs w:val="22"/>
                <w:lang w:eastAsia="en-AU"/>
              </w:rPr>
              <w:t>Policy Title:</w:t>
            </w:r>
          </w:p>
        </w:tc>
        <w:tc>
          <w:tcPr>
            <w:tcW w:w="7007" w:type="dxa"/>
          </w:tcPr>
          <w:p w:rsidR="00AE1209" w:rsidRPr="00714EB4" w:rsidRDefault="00AE1209" w:rsidP="000429F1">
            <w:pPr>
              <w:spacing w:before="240" w:after="240"/>
              <w:outlineLvl w:val="2"/>
              <w:rPr>
                <w:rFonts w:asciiTheme="minorHAnsi" w:eastAsia="Times New Roman" w:hAnsiTheme="minorHAnsi" w:cs="Arial"/>
                <w:b/>
                <w:bCs/>
                <w:noProof w:val="0"/>
                <w:color w:val="1B416F"/>
                <w:sz w:val="22"/>
                <w:szCs w:val="22"/>
                <w:lang w:eastAsia="en-AU"/>
              </w:rPr>
            </w:pPr>
            <w:r>
              <w:rPr>
                <w:rFonts w:asciiTheme="minorHAnsi" w:eastAsia="Times New Roman" w:hAnsiTheme="minorHAnsi" w:cs="Arial"/>
                <w:b/>
                <w:bCs/>
                <w:noProof w:val="0"/>
                <w:color w:val="1B416F"/>
                <w:sz w:val="22"/>
                <w:szCs w:val="22"/>
                <w:lang w:eastAsia="en-AU"/>
              </w:rPr>
              <w:t>Grievance Procedure</w:t>
            </w:r>
            <w:r w:rsidR="002364D2">
              <w:rPr>
                <w:rFonts w:asciiTheme="minorHAnsi" w:eastAsia="Times New Roman" w:hAnsiTheme="minorHAnsi" w:cs="Arial"/>
                <w:b/>
                <w:bCs/>
                <w:noProof w:val="0"/>
                <w:color w:val="1B416F"/>
                <w:sz w:val="22"/>
                <w:szCs w:val="22"/>
                <w:lang w:eastAsia="en-AU"/>
              </w:rPr>
              <w:t>s</w:t>
            </w:r>
            <w:r w:rsidR="000429F1">
              <w:rPr>
                <w:rFonts w:asciiTheme="minorHAnsi" w:eastAsia="Times New Roman" w:hAnsiTheme="minorHAnsi" w:cs="Arial"/>
                <w:b/>
                <w:bCs/>
                <w:noProof w:val="0"/>
                <w:color w:val="1B416F"/>
                <w:sz w:val="22"/>
                <w:szCs w:val="22"/>
                <w:lang w:eastAsia="en-AU"/>
              </w:rPr>
              <w:t xml:space="preserve"> – Conflict Resolution</w:t>
            </w:r>
          </w:p>
        </w:tc>
      </w:tr>
      <w:tr w:rsidR="00AE1209" w:rsidRPr="00714EB4" w:rsidTr="00932064">
        <w:tc>
          <w:tcPr>
            <w:tcW w:w="2235" w:type="dxa"/>
          </w:tcPr>
          <w:p w:rsidR="00AE1209" w:rsidRPr="00714EB4" w:rsidRDefault="00AE1209" w:rsidP="00932064">
            <w:pPr>
              <w:spacing w:before="240" w:after="240"/>
              <w:outlineLvl w:val="2"/>
              <w:rPr>
                <w:rFonts w:asciiTheme="minorHAnsi" w:eastAsia="Times New Roman" w:hAnsiTheme="minorHAnsi" w:cs="Arial"/>
                <w:b/>
                <w:bCs/>
                <w:noProof w:val="0"/>
                <w:color w:val="1B416F"/>
                <w:sz w:val="22"/>
                <w:szCs w:val="22"/>
                <w:lang w:eastAsia="en-AU"/>
              </w:rPr>
            </w:pPr>
            <w:r>
              <w:rPr>
                <w:rFonts w:asciiTheme="minorHAnsi" w:eastAsia="Times New Roman" w:hAnsiTheme="minorHAnsi" w:cs="Arial"/>
                <w:b/>
                <w:bCs/>
                <w:noProof w:val="0"/>
                <w:color w:val="1B416F"/>
                <w:sz w:val="22"/>
                <w:szCs w:val="22"/>
                <w:lang w:eastAsia="en-AU"/>
              </w:rPr>
              <w:t>Policy Type:</w:t>
            </w:r>
          </w:p>
        </w:tc>
        <w:tc>
          <w:tcPr>
            <w:tcW w:w="7007" w:type="dxa"/>
          </w:tcPr>
          <w:p w:rsidR="00AE1209" w:rsidRPr="00714EB4" w:rsidRDefault="00AE1209" w:rsidP="00932064">
            <w:pPr>
              <w:spacing w:before="240" w:after="240"/>
              <w:outlineLvl w:val="2"/>
              <w:rPr>
                <w:rFonts w:asciiTheme="minorHAnsi" w:eastAsia="Times New Roman" w:hAnsiTheme="minorHAnsi" w:cs="Arial"/>
                <w:b/>
                <w:bCs/>
                <w:noProof w:val="0"/>
                <w:color w:val="1B416F"/>
                <w:sz w:val="22"/>
                <w:szCs w:val="22"/>
                <w:lang w:eastAsia="en-AU"/>
              </w:rPr>
            </w:pPr>
            <w:r>
              <w:rPr>
                <w:rFonts w:asciiTheme="minorHAnsi" w:eastAsia="Times New Roman" w:hAnsiTheme="minorHAnsi" w:cs="Arial"/>
                <w:b/>
                <w:bCs/>
                <w:noProof w:val="0"/>
                <w:color w:val="1B416F"/>
                <w:sz w:val="22"/>
                <w:szCs w:val="22"/>
                <w:lang w:eastAsia="en-AU"/>
              </w:rPr>
              <w:t>Constitutional Policy</w:t>
            </w:r>
          </w:p>
        </w:tc>
      </w:tr>
      <w:tr w:rsidR="00AE1209" w:rsidRPr="00714EB4" w:rsidTr="00932064">
        <w:tc>
          <w:tcPr>
            <w:tcW w:w="2235" w:type="dxa"/>
          </w:tcPr>
          <w:p w:rsidR="00AE1209" w:rsidRPr="00714EB4" w:rsidRDefault="00AE1209" w:rsidP="00932064">
            <w:pPr>
              <w:spacing w:before="240" w:after="240"/>
              <w:outlineLvl w:val="2"/>
              <w:rPr>
                <w:rFonts w:asciiTheme="minorHAnsi" w:eastAsia="Times New Roman" w:hAnsiTheme="minorHAnsi" w:cs="Arial"/>
                <w:b/>
                <w:bCs/>
                <w:noProof w:val="0"/>
                <w:color w:val="1B416F"/>
                <w:sz w:val="22"/>
                <w:szCs w:val="22"/>
                <w:lang w:eastAsia="en-AU"/>
              </w:rPr>
            </w:pPr>
            <w:r>
              <w:rPr>
                <w:rFonts w:asciiTheme="minorHAnsi" w:eastAsia="Times New Roman" w:hAnsiTheme="minorHAnsi" w:cs="Arial"/>
                <w:b/>
                <w:bCs/>
                <w:noProof w:val="0"/>
                <w:color w:val="1B416F"/>
                <w:sz w:val="22"/>
                <w:szCs w:val="22"/>
                <w:lang w:eastAsia="en-AU"/>
              </w:rPr>
              <w:t>Date:</w:t>
            </w:r>
          </w:p>
        </w:tc>
        <w:tc>
          <w:tcPr>
            <w:tcW w:w="7007" w:type="dxa"/>
          </w:tcPr>
          <w:p w:rsidR="00AE1209" w:rsidRPr="00714EB4" w:rsidRDefault="00AE1209" w:rsidP="00AE1209">
            <w:pPr>
              <w:spacing w:before="240" w:after="240"/>
              <w:outlineLvl w:val="2"/>
              <w:rPr>
                <w:rFonts w:asciiTheme="minorHAnsi" w:eastAsia="Times New Roman" w:hAnsiTheme="minorHAnsi" w:cs="Arial"/>
                <w:b/>
                <w:bCs/>
                <w:noProof w:val="0"/>
                <w:color w:val="1B416F"/>
                <w:sz w:val="22"/>
                <w:szCs w:val="22"/>
                <w:lang w:eastAsia="en-AU"/>
              </w:rPr>
            </w:pPr>
            <w:r>
              <w:rPr>
                <w:rFonts w:asciiTheme="minorHAnsi" w:eastAsia="Times New Roman" w:hAnsiTheme="minorHAnsi" w:cs="Arial"/>
                <w:b/>
                <w:bCs/>
                <w:noProof w:val="0"/>
                <w:color w:val="1B416F"/>
                <w:sz w:val="22"/>
                <w:szCs w:val="22"/>
                <w:lang w:eastAsia="en-AU"/>
              </w:rPr>
              <w:t>/3/17</w:t>
            </w:r>
          </w:p>
        </w:tc>
      </w:tr>
    </w:tbl>
    <w:p w:rsidR="000429F1" w:rsidRPr="00DB3F0C" w:rsidRDefault="000429F1" w:rsidP="000429F1">
      <w:pPr>
        <w:spacing w:after="0" w:line="240" w:lineRule="auto"/>
        <w:outlineLvl w:val="2"/>
        <w:rPr>
          <w:rFonts w:asciiTheme="minorHAnsi" w:hAnsiTheme="minorHAnsi" w:cs="Arial"/>
          <w:b/>
          <w:shd w:val="clear" w:color="auto" w:fill="FFFFFF"/>
        </w:rPr>
      </w:pPr>
      <w:r w:rsidRPr="00DB3F0C">
        <w:rPr>
          <w:rFonts w:asciiTheme="minorHAnsi" w:hAnsiTheme="minorHAnsi" w:cs="Arial"/>
          <w:b/>
          <w:shd w:val="clear" w:color="auto" w:fill="FFFFFF"/>
        </w:rPr>
        <w:t>Goals</w:t>
      </w:r>
    </w:p>
    <w:p w:rsidR="000E3477" w:rsidRDefault="000E3477" w:rsidP="000E3477">
      <w:pPr>
        <w:spacing w:after="0" w:line="240" w:lineRule="auto"/>
        <w:outlineLvl w:val="2"/>
        <w:rPr>
          <w:rFonts w:asciiTheme="minorHAnsi" w:hAnsiTheme="minorHAnsi" w:cs="Arial"/>
          <w:shd w:val="clear" w:color="auto" w:fill="FFFFFF"/>
        </w:rPr>
      </w:pPr>
      <w:r>
        <w:rPr>
          <w:rFonts w:asciiTheme="minorHAnsi" w:hAnsiTheme="minorHAnsi" w:cs="Arial"/>
          <w:shd w:val="clear" w:color="auto" w:fill="FFFFFF"/>
        </w:rPr>
        <w:t xml:space="preserve">The Bribie Island Community Arts Society Incorporated (BICAS) Policies and Procedures have been developed to support everyone participating at the Bribie Island Community Arts Centre (BICAC), including Board Members, Society members, employees, volunteers, Working Together Group (WTG) participants, contractors, and the </w:t>
      </w:r>
      <w:r w:rsidR="008D5C75">
        <w:rPr>
          <w:rFonts w:asciiTheme="minorHAnsi" w:hAnsiTheme="minorHAnsi" w:cs="Arial"/>
          <w:shd w:val="clear" w:color="auto" w:fill="FFFFFF"/>
        </w:rPr>
        <w:t xml:space="preserve">general </w:t>
      </w:r>
      <w:r>
        <w:rPr>
          <w:rFonts w:asciiTheme="minorHAnsi" w:hAnsiTheme="minorHAnsi" w:cs="Arial"/>
          <w:shd w:val="clear" w:color="auto" w:fill="FFFFFF"/>
        </w:rPr>
        <w:t>public (herein referred to as BICAS/BICAC participants).  BICAS is committed to providing a safe, harassment and abuse free environment, providing equal opportunity and an enjoyable and safe Centre for all participants.</w:t>
      </w:r>
    </w:p>
    <w:p w:rsidR="000429F1" w:rsidRPr="00DB3F0C" w:rsidRDefault="000429F1" w:rsidP="000429F1">
      <w:pPr>
        <w:spacing w:after="0" w:line="240" w:lineRule="auto"/>
        <w:outlineLvl w:val="2"/>
        <w:rPr>
          <w:rFonts w:asciiTheme="minorHAnsi" w:hAnsiTheme="minorHAnsi" w:cs="Arial"/>
          <w:shd w:val="clear" w:color="auto" w:fill="FFFFFF"/>
        </w:rPr>
      </w:pPr>
    </w:p>
    <w:p w:rsidR="000429F1" w:rsidRPr="00DB3F0C" w:rsidRDefault="000429F1" w:rsidP="000429F1">
      <w:pPr>
        <w:spacing w:after="0" w:line="240" w:lineRule="auto"/>
        <w:outlineLvl w:val="2"/>
        <w:rPr>
          <w:rFonts w:asciiTheme="minorHAnsi" w:hAnsiTheme="minorHAnsi" w:cs="Arial"/>
          <w:shd w:val="clear" w:color="auto" w:fill="FFFFFF"/>
        </w:rPr>
      </w:pPr>
      <w:r w:rsidRPr="00DB3F0C">
        <w:rPr>
          <w:rFonts w:asciiTheme="minorHAnsi" w:hAnsiTheme="minorHAnsi" w:cs="Arial"/>
          <w:shd w:val="clear" w:color="auto" w:fill="FFFFFF"/>
        </w:rPr>
        <w:t xml:space="preserve">This </w:t>
      </w:r>
      <w:r>
        <w:rPr>
          <w:rFonts w:asciiTheme="minorHAnsi" w:hAnsiTheme="minorHAnsi" w:cs="Arial"/>
          <w:shd w:val="clear" w:color="auto" w:fill="FFFFFF"/>
        </w:rPr>
        <w:t xml:space="preserve">Policy – Grievance Procedures – Conflict Resolution </w:t>
      </w:r>
      <w:r w:rsidRPr="00DB3F0C">
        <w:rPr>
          <w:rFonts w:asciiTheme="minorHAnsi" w:hAnsiTheme="minorHAnsi" w:cs="Arial"/>
          <w:shd w:val="clear" w:color="auto" w:fill="FFFFFF"/>
        </w:rPr>
        <w:t xml:space="preserve">(herein the </w:t>
      </w:r>
      <w:r>
        <w:rPr>
          <w:rFonts w:asciiTheme="minorHAnsi" w:hAnsiTheme="minorHAnsi" w:cs="Arial"/>
          <w:shd w:val="clear" w:color="auto" w:fill="FFFFFF"/>
        </w:rPr>
        <w:t>Policy)</w:t>
      </w:r>
      <w:r w:rsidRPr="00DB3F0C">
        <w:rPr>
          <w:rFonts w:asciiTheme="minorHAnsi" w:hAnsiTheme="minorHAnsi" w:cs="Arial"/>
          <w:shd w:val="clear" w:color="auto" w:fill="FFFFFF"/>
        </w:rPr>
        <w:t xml:space="preserve"> provides </w:t>
      </w:r>
      <w:r>
        <w:rPr>
          <w:rFonts w:asciiTheme="minorHAnsi" w:hAnsiTheme="minorHAnsi" w:cs="Arial"/>
          <w:shd w:val="clear" w:color="auto" w:fill="FFFFFF"/>
        </w:rPr>
        <w:t>the BICAS procedures for resolving grievances or conflict that arises out of any participation in BICAS/BICAC activities.</w:t>
      </w:r>
    </w:p>
    <w:p w:rsidR="000429F1" w:rsidRPr="00DB3F0C" w:rsidRDefault="000429F1" w:rsidP="000429F1">
      <w:pPr>
        <w:spacing w:after="0" w:line="240" w:lineRule="auto"/>
        <w:outlineLvl w:val="2"/>
        <w:rPr>
          <w:rFonts w:asciiTheme="minorHAnsi" w:hAnsiTheme="minorHAnsi" w:cs="Arial"/>
          <w:b/>
          <w:shd w:val="clear" w:color="auto" w:fill="FFFFFF"/>
        </w:rPr>
      </w:pPr>
    </w:p>
    <w:p w:rsidR="000429F1" w:rsidRPr="00DB3F0C" w:rsidRDefault="008D5C75" w:rsidP="000429F1">
      <w:pPr>
        <w:spacing w:after="0" w:line="240" w:lineRule="auto"/>
        <w:outlineLvl w:val="2"/>
        <w:rPr>
          <w:rFonts w:asciiTheme="minorHAnsi" w:hAnsiTheme="minorHAnsi" w:cs="Arial"/>
          <w:b/>
          <w:shd w:val="clear" w:color="auto" w:fill="FFFFFF"/>
        </w:rPr>
      </w:pPr>
      <w:r>
        <w:rPr>
          <w:rFonts w:asciiTheme="minorHAnsi" w:hAnsiTheme="minorHAnsi" w:cs="Arial"/>
          <w:b/>
          <w:shd w:val="clear" w:color="auto" w:fill="FFFFFF"/>
        </w:rPr>
        <w:t>The</w:t>
      </w:r>
      <w:r w:rsidR="000429F1" w:rsidRPr="00DB3F0C">
        <w:rPr>
          <w:rFonts w:asciiTheme="minorHAnsi" w:hAnsiTheme="minorHAnsi" w:cs="Arial"/>
          <w:b/>
          <w:shd w:val="clear" w:color="auto" w:fill="FFFFFF"/>
        </w:rPr>
        <w:t xml:space="preserve"> </w:t>
      </w:r>
      <w:r w:rsidR="000429F1">
        <w:rPr>
          <w:rFonts w:asciiTheme="minorHAnsi" w:hAnsiTheme="minorHAnsi" w:cs="Arial"/>
          <w:b/>
          <w:shd w:val="clear" w:color="auto" w:fill="FFFFFF"/>
        </w:rPr>
        <w:t>Policy</w:t>
      </w:r>
      <w:r w:rsidR="000429F1" w:rsidRPr="00DB3F0C">
        <w:rPr>
          <w:rFonts w:asciiTheme="minorHAnsi" w:hAnsiTheme="minorHAnsi" w:cs="Arial"/>
          <w:b/>
          <w:shd w:val="clear" w:color="auto" w:fill="FFFFFF"/>
        </w:rPr>
        <w:t xml:space="preserve"> shows:</w:t>
      </w:r>
    </w:p>
    <w:p w:rsidR="000429F1" w:rsidRPr="00DB3F0C" w:rsidRDefault="000429F1" w:rsidP="000429F1">
      <w:pPr>
        <w:pStyle w:val="ListParagraph"/>
        <w:numPr>
          <w:ilvl w:val="0"/>
          <w:numId w:val="7"/>
        </w:numPr>
        <w:spacing w:after="0" w:line="240" w:lineRule="auto"/>
        <w:ind w:left="284" w:hanging="284"/>
        <w:outlineLvl w:val="2"/>
        <w:rPr>
          <w:rFonts w:asciiTheme="minorHAnsi" w:hAnsiTheme="minorHAnsi" w:cs="Arial"/>
          <w:shd w:val="clear" w:color="auto" w:fill="FFFFFF"/>
        </w:rPr>
      </w:pPr>
      <w:r w:rsidRPr="00DB3F0C">
        <w:rPr>
          <w:rFonts w:asciiTheme="minorHAnsi" w:hAnsiTheme="minorHAnsi" w:cs="Arial"/>
          <w:shd w:val="clear" w:color="auto" w:fill="FFFFFF"/>
        </w:rPr>
        <w:t>our commitment to health and safety within the Centre, and to reducing the risks to the health and safety of all BICAS/BICAC participants;</w:t>
      </w:r>
    </w:p>
    <w:p w:rsidR="000429F1" w:rsidRPr="00DB3F0C" w:rsidRDefault="000429F1" w:rsidP="000429F1">
      <w:pPr>
        <w:pStyle w:val="ListParagraph"/>
        <w:numPr>
          <w:ilvl w:val="0"/>
          <w:numId w:val="7"/>
        </w:numPr>
        <w:spacing w:after="0" w:line="240" w:lineRule="auto"/>
        <w:ind w:left="284" w:hanging="284"/>
        <w:outlineLvl w:val="2"/>
        <w:rPr>
          <w:rFonts w:asciiTheme="minorHAnsi" w:hAnsiTheme="minorHAnsi" w:cs="Arial"/>
          <w:shd w:val="clear" w:color="auto" w:fill="FFFFFF"/>
        </w:rPr>
      </w:pPr>
      <w:r w:rsidRPr="00DB3F0C">
        <w:rPr>
          <w:rFonts w:asciiTheme="minorHAnsi" w:hAnsiTheme="minorHAnsi" w:cs="Arial"/>
          <w:shd w:val="clear" w:color="auto" w:fill="FFFFFF"/>
        </w:rPr>
        <w:t xml:space="preserve">our commitment to complying with the requirements of the </w:t>
      </w:r>
      <w:r w:rsidR="008D5C75" w:rsidRPr="008D5C75">
        <w:rPr>
          <w:rFonts w:asciiTheme="minorHAnsi" w:hAnsiTheme="minorHAnsi" w:cs="Arial"/>
          <w:i/>
          <w:shd w:val="clear" w:color="auto" w:fill="FFFFFF"/>
        </w:rPr>
        <w:t>(Qld)</w:t>
      </w:r>
      <w:r w:rsidR="008D5C75">
        <w:rPr>
          <w:rFonts w:asciiTheme="minorHAnsi" w:hAnsiTheme="minorHAnsi" w:cs="Arial"/>
          <w:shd w:val="clear" w:color="auto" w:fill="FFFFFF"/>
        </w:rPr>
        <w:t xml:space="preserve"> </w:t>
      </w:r>
      <w:r w:rsidRPr="00DB3F0C">
        <w:rPr>
          <w:rFonts w:asciiTheme="minorHAnsi" w:hAnsiTheme="minorHAnsi" w:cs="Arial"/>
          <w:i/>
          <w:iCs/>
          <w:shd w:val="clear" w:color="auto" w:fill="FFFFFF"/>
        </w:rPr>
        <w:t xml:space="preserve">Work Health and Safety Act 2011 and Work Health and Safety Regulations 2011; </w:t>
      </w:r>
      <w:r w:rsidRPr="00DB3F0C">
        <w:rPr>
          <w:rFonts w:asciiTheme="minorHAnsi" w:hAnsiTheme="minorHAnsi" w:cs="Arial"/>
          <w:iCs/>
          <w:shd w:val="clear" w:color="auto" w:fill="FFFFFF"/>
        </w:rPr>
        <w:t>and,</w:t>
      </w:r>
    </w:p>
    <w:p w:rsidR="000429F1" w:rsidRPr="00DB3F0C" w:rsidRDefault="000429F1" w:rsidP="000429F1">
      <w:pPr>
        <w:pStyle w:val="ListParagraph"/>
        <w:numPr>
          <w:ilvl w:val="0"/>
          <w:numId w:val="7"/>
        </w:numPr>
        <w:spacing w:after="0" w:line="240" w:lineRule="auto"/>
        <w:ind w:left="284" w:hanging="284"/>
        <w:outlineLvl w:val="2"/>
        <w:rPr>
          <w:rFonts w:asciiTheme="minorHAnsi" w:hAnsiTheme="minorHAnsi" w:cs="Arial"/>
          <w:shd w:val="clear" w:color="auto" w:fill="FFFFFF"/>
        </w:rPr>
      </w:pPr>
      <w:r w:rsidRPr="00DB3F0C">
        <w:rPr>
          <w:rFonts w:asciiTheme="minorHAnsi" w:hAnsiTheme="minorHAnsi" w:cs="Arial"/>
          <w:iCs/>
          <w:shd w:val="clear" w:color="auto" w:fill="FFFFFF"/>
        </w:rPr>
        <w:t>how BICAS will deal with anyone found to</w:t>
      </w:r>
      <w:r w:rsidR="008D5C75">
        <w:rPr>
          <w:rFonts w:asciiTheme="minorHAnsi" w:hAnsiTheme="minorHAnsi" w:cs="Arial"/>
          <w:iCs/>
          <w:shd w:val="clear" w:color="auto" w:fill="FFFFFF"/>
        </w:rPr>
        <w:t xml:space="preserve"> have breached the</w:t>
      </w:r>
      <w:r w:rsidRPr="00DB3F0C">
        <w:rPr>
          <w:rFonts w:asciiTheme="minorHAnsi" w:hAnsiTheme="minorHAnsi" w:cs="Arial"/>
          <w:iCs/>
          <w:shd w:val="clear" w:color="auto" w:fill="FFFFFF"/>
        </w:rPr>
        <w:t xml:space="preserve"> </w:t>
      </w:r>
      <w:r>
        <w:rPr>
          <w:rFonts w:asciiTheme="minorHAnsi" w:hAnsiTheme="minorHAnsi" w:cs="Arial"/>
          <w:iCs/>
          <w:shd w:val="clear" w:color="auto" w:fill="FFFFFF"/>
        </w:rPr>
        <w:t>Policy</w:t>
      </w:r>
      <w:r w:rsidRPr="00DB3F0C">
        <w:rPr>
          <w:rFonts w:asciiTheme="minorHAnsi" w:hAnsiTheme="minorHAnsi" w:cs="Arial"/>
          <w:iCs/>
          <w:shd w:val="clear" w:color="auto" w:fill="FFFFFF"/>
        </w:rPr>
        <w:t>.</w:t>
      </w:r>
    </w:p>
    <w:p w:rsidR="000429F1" w:rsidRPr="00DB3F0C" w:rsidRDefault="000429F1" w:rsidP="000429F1">
      <w:pPr>
        <w:spacing w:after="0" w:line="240" w:lineRule="auto"/>
        <w:outlineLvl w:val="2"/>
        <w:rPr>
          <w:rFonts w:asciiTheme="minorHAnsi" w:hAnsiTheme="minorHAnsi" w:cs="Arial"/>
          <w:shd w:val="clear" w:color="auto" w:fill="FFFFFF"/>
        </w:rPr>
      </w:pPr>
    </w:p>
    <w:p w:rsidR="000429F1" w:rsidRPr="00DB3F0C" w:rsidRDefault="000429F1" w:rsidP="000429F1">
      <w:pPr>
        <w:spacing w:after="0" w:line="240" w:lineRule="auto"/>
        <w:outlineLvl w:val="2"/>
        <w:rPr>
          <w:rFonts w:asciiTheme="minorHAnsi" w:hAnsiTheme="minorHAnsi" w:cs="Arial"/>
          <w:b/>
          <w:shd w:val="clear" w:color="auto" w:fill="FFFFFF"/>
        </w:rPr>
      </w:pPr>
      <w:r w:rsidRPr="00DB3F0C">
        <w:rPr>
          <w:rFonts w:asciiTheme="minorHAnsi" w:hAnsiTheme="minorHAnsi" w:cs="Arial"/>
          <w:b/>
          <w:shd w:val="clear" w:color="auto" w:fill="FFFFFF"/>
        </w:rPr>
        <w:t>Th</w:t>
      </w:r>
      <w:r w:rsidR="008D5C75">
        <w:rPr>
          <w:rFonts w:asciiTheme="minorHAnsi" w:hAnsiTheme="minorHAnsi" w:cs="Arial"/>
          <w:b/>
          <w:shd w:val="clear" w:color="auto" w:fill="FFFFFF"/>
        </w:rPr>
        <w:t>e</w:t>
      </w:r>
      <w:r w:rsidRPr="00DB3F0C">
        <w:rPr>
          <w:rFonts w:asciiTheme="minorHAnsi" w:hAnsiTheme="minorHAnsi" w:cs="Arial"/>
          <w:b/>
          <w:shd w:val="clear" w:color="auto" w:fill="FFFFFF"/>
        </w:rPr>
        <w:t xml:space="preserve"> </w:t>
      </w:r>
      <w:r>
        <w:rPr>
          <w:rFonts w:asciiTheme="minorHAnsi" w:hAnsiTheme="minorHAnsi" w:cs="Arial"/>
          <w:b/>
          <w:shd w:val="clear" w:color="auto" w:fill="FFFFFF"/>
        </w:rPr>
        <w:t>Policy a</w:t>
      </w:r>
      <w:r w:rsidRPr="00DB3F0C">
        <w:rPr>
          <w:rFonts w:asciiTheme="minorHAnsi" w:hAnsiTheme="minorHAnsi" w:cs="Arial"/>
          <w:b/>
          <w:shd w:val="clear" w:color="auto" w:fill="FFFFFF"/>
        </w:rPr>
        <w:t xml:space="preserve">pplies to </w:t>
      </w:r>
      <w:r>
        <w:rPr>
          <w:rFonts w:asciiTheme="minorHAnsi" w:hAnsiTheme="minorHAnsi" w:cs="Arial"/>
          <w:b/>
          <w:shd w:val="clear" w:color="auto" w:fill="FFFFFF"/>
        </w:rPr>
        <w:t xml:space="preserve">any </w:t>
      </w:r>
      <w:r w:rsidR="001E401B">
        <w:rPr>
          <w:rFonts w:asciiTheme="minorHAnsi" w:hAnsiTheme="minorHAnsi" w:cs="Arial"/>
          <w:b/>
          <w:shd w:val="clear" w:color="auto" w:fill="FFFFFF"/>
        </w:rPr>
        <w:t xml:space="preserve">grievance or conflict arising out of </w:t>
      </w:r>
      <w:r w:rsidR="008D5C75">
        <w:rPr>
          <w:rFonts w:asciiTheme="minorHAnsi" w:hAnsiTheme="minorHAnsi" w:cs="Arial"/>
          <w:b/>
          <w:shd w:val="clear" w:color="auto" w:fill="FFFFFF"/>
        </w:rPr>
        <w:t xml:space="preserve">any </w:t>
      </w:r>
      <w:r w:rsidRPr="00DB3F0C">
        <w:rPr>
          <w:rFonts w:asciiTheme="minorHAnsi" w:hAnsiTheme="minorHAnsi" w:cs="Arial"/>
          <w:b/>
          <w:shd w:val="clear" w:color="auto" w:fill="FFFFFF"/>
        </w:rPr>
        <w:t>participati</w:t>
      </w:r>
      <w:r w:rsidR="008D5C75">
        <w:rPr>
          <w:rFonts w:asciiTheme="minorHAnsi" w:hAnsiTheme="minorHAnsi" w:cs="Arial"/>
          <w:b/>
          <w:shd w:val="clear" w:color="auto" w:fill="FFFFFF"/>
        </w:rPr>
        <w:t>on</w:t>
      </w:r>
      <w:r w:rsidRPr="00DB3F0C">
        <w:rPr>
          <w:rFonts w:asciiTheme="minorHAnsi" w:hAnsiTheme="minorHAnsi" w:cs="Arial"/>
          <w:b/>
          <w:shd w:val="clear" w:color="auto" w:fill="FFFFFF"/>
        </w:rPr>
        <w:t xml:space="preserve"> in BICAS/BICAC activities</w:t>
      </w:r>
    </w:p>
    <w:p w:rsidR="000429F1" w:rsidRPr="00DB3F0C" w:rsidRDefault="000429F1" w:rsidP="000429F1">
      <w:pPr>
        <w:spacing w:after="0" w:line="240" w:lineRule="auto"/>
        <w:outlineLvl w:val="2"/>
        <w:rPr>
          <w:rFonts w:asciiTheme="minorHAnsi" w:hAnsiTheme="minorHAnsi" w:cs="Arial"/>
          <w:shd w:val="clear" w:color="auto" w:fill="FFFFFF"/>
        </w:rPr>
      </w:pPr>
    </w:p>
    <w:p w:rsidR="000429F1" w:rsidRPr="00DB3F0C" w:rsidRDefault="000429F1" w:rsidP="000429F1">
      <w:pPr>
        <w:spacing w:after="0" w:line="240" w:lineRule="auto"/>
        <w:outlineLvl w:val="2"/>
        <w:rPr>
          <w:rFonts w:asciiTheme="minorHAnsi" w:eastAsia="Times New Roman" w:hAnsiTheme="minorHAnsi" w:cs="Arial"/>
          <w:b/>
          <w:bCs/>
          <w:noProof w:val="0"/>
          <w:lang w:eastAsia="en-AU"/>
        </w:rPr>
      </w:pPr>
      <w:r w:rsidRPr="00DB3F0C">
        <w:rPr>
          <w:rFonts w:asciiTheme="minorHAnsi" w:eastAsia="Times New Roman" w:hAnsiTheme="minorHAnsi" w:cs="Arial"/>
          <w:b/>
          <w:bCs/>
          <w:noProof w:val="0"/>
          <w:lang w:eastAsia="en-AU"/>
        </w:rPr>
        <w:t>Introduction</w:t>
      </w:r>
    </w:p>
    <w:p w:rsidR="000429F1" w:rsidRPr="003B4AF0" w:rsidRDefault="000429F1" w:rsidP="000429F1">
      <w:pPr>
        <w:spacing w:after="0" w:line="240" w:lineRule="auto"/>
        <w:rPr>
          <w:rFonts w:asciiTheme="minorHAnsi" w:eastAsia="Times New Roman" w:hAnsiTheme="minorHAnsi" w:cs="Arial"/>
          <w:noProof w:val="0"/>
          <w:lang w:eastAsia="en-AU"/>
        </w:rPr>
      </w:pPr>
      <w:r w:rsidRPr="00DB3F0C">
        <w:rPr>
          <w:rFonts w:asciiTheme="minorHAnsi" w:eastAsia="Times New Roman" w:hAnsiTheme="minorHAnsi" w:cs="Arial"/>
          <w:noProof w:val="0"/>
          <w:lang w:eastAsia="en-AU"/>
        </w:rPr>
        <w:t>The purpose of th</w:t>
      </w:r>
      <w:r w:rsidR="008D5C75">
        <w:rPr>
          <w:rFonts w:asciiTheme="minorHAnsi" w:eastAsia="Times New Roman" w:hAnsiTheme="minorHAnsi" w:cs="Arial"/>
          <w:noProof w:val="0"/>
          <w:lang w:eastAsia="en-AU"/>
        </w:rPr>
        <w:t>e</w:t>
      </w:r>
      <w:r w:rsidRPr="00DB3F0C">
        <w:rPr>
          <w:rFonts w:asciiTheme="minorHAnsi" w:eastAsia="Times New Roman" w:hAnsiTheme="minorHAnsi" w:cs="Arial"/>
          <w:noProof w:val="0"/>
          <w:lang w:eastAsia="en-AU"/>
        </w:rPr>
        <w:t xml:space="preserve"> </w:t>
      </w:r>
      <w:r w:rsidR="003B4AF0">
        <w:rPr>
          <w:rFonts w:asciiTheme="minorHAnsi" w:eastAsia="Times New Roman" w:hAnsiTheme="minorHAnsi" w:cs="Arial"/>
          <w:noProof w:val="0"/>
          <w:lang w:eastAsia="en-AU"/>
        </w:rPr>
        <w:t>Policy</w:t>
      </w:r>
      <w:r w:rsidRPr="00DB3F0C">
        <w:rPr>
          <w:rFonts w:asciiTheme="minorHAnsi" w:eastAsia="Times New Roman" w:hAnsiTheme="minorHAnsi" w:cs="Arial"/>
          <w:noProof w:val="0"/>
          <w:lang w:eastAsia="en-AU"/>
        </w:rPr>
        <w:t xml:space="preserve"> is to provide clear </w:t>
      </w:r>
      <w:r w:rsidR="001E401B">
        <w:rPr>
          <w:rFonts w:asciiTheme="minorHAnsi" w:eastAsia="Times New Roman" w:hAnsiTheme="minorHAnsi" w:cs="Arial"/>
          <w:noProof w:val="0"/>
          <w:lang w:eastAsia="en-AU"/>
        </w:rPr>
        <w:t>guidelines for the resolution of any grievance or conflict that arises out of any participation in BICAS/BICAC activities</w:t>
      </w:r>
      <w:r w:rsidRPr="00DB3F0C">
        <w:rPr>
          <w:rFonts w:asciiTheme="minorHAnsi" w:eastAsia="Times New Roman" w:hAnsiTheme="minorHAnsi" w:cs="Arial"/>
          <w:noProof w:val="0"/>
          <w:lang w:eastAsia="en-AU"/>
        </w:rPr>
        <w:t xml:space="preserve">.  </w:t>
      </w:r>
      <w:r w:rsidR="003B4AF0">
        <w:rPr>
          <w:rFonts w:asciiTheme="minorHAnsi" w:eastAsia="Times New Roman" w:hAnsiTheme="minorHAnsi" w:cs="Arial"/>
          <w:noProof w:val="0"/>
          <w:lang w:eastAsia="en-AU"/>
        </w:rPr>
        <w:t>Th</w:t>
      </w:r>
      <w:r w:rsidR="008D5C75">
        <w:rPr>
          <w:rFonts w:asciiTheme="minorHAnsi" w:eastAsia="Times New Roman" w:hAnsiTheme="minorHAnsi" w:cs="Arial"/>
          <w:noProof w:val="0"/>
          <w:lang w:eastAsia="en-AU"/>
        </w:rPr>
        <w:t>e Policy</w:t>
      </w:r>
      <w:r w:rsidR="003B4AF0">
        <w:rPr>
          <w:rFonts w:asciiTheme="minorHAnsi" w:eastAsia="Times New Roman" w:hAnsiTheme="minorHAnsi" w:cs="Arial"/>
          <w:noProof w:val="0"/>
          <w:lang w:eastAsia="en-AU"/>
        </w:rPr>
        <w:t xml:space="preserve"> is the means for BICAS/BICAC participants and management to resolve any grievance/conflict that may arise</w:t>
      </w:r>
      <w:r w:rsidR="003B4AF0" w:rsidRPr="003B4AF0">
        <w:rPr>
          <w:rFonts w:asciiTheme="minorHAnsi" w:eastAsia="Times New Roman" w:hAnsiTheme="minorHAnsi" w:cs="Arial"/>
          <w:noProof w:val="0"/>
          <w:lang w:eastAsia="en-AU"/>
        </w:rPr>
        <w:t xml:space="preserve">.  </w:t>
      </w:r>
      <w:r w:rsidR="003B4AF0">
        <w:rPr>
          <w:rFonts w:asciiTheme="minorHAnsi" w:eastAsia="Times New Roman" w:hAnsiTheme="minorHAnsi" w:cs="Arial"/>
          <w:noProof w:val="0"/>
          <w:lang w:eastAsia="en-AU"/>
        </w:rPr>
        <w:t>C</w:t>
      </w:r>
      <w:r w:rsidRPr="003B4AF0">
        <w:rPr>
          <w:rFonts w:asciiTheme="minorHAnsi" w:eastAsia="Times New Roman" w:hAnsiTheme="minorHAnsi" w:cs="Arial"/>
          <w:noProof w:val="0"/>
          <w:lang w:eastAsia="en-AU"/>
        </w:rPr>
        <w:t>opies of th</w:t>
      </w:r>
      <w:r w:rsidR="008D5C75">
        <w:rPr>
          <w:rFonts w:asciiTheme="minorHAnsi" w:eastAsia="Times New Roman" w:hAnsiTheme="minorHAnsi" w:cs="Arial"/>
          <w:noProof w:val="0"/>
          <w:lang w:eastAsia="en-AU"/>
        </w:rPr>
        <w:t>e</w:t>
      </w:r>
      <w:r w:rsidRPr="003B4AF0">
        <w:rPr>
          <w:rFonts w:asciiTheme="minorHAnsi" w:eastAsia="Times New Roman" w:hAnsiTheme="minorHAnsi" w:cs="Arial"/>
          <w:noProof w:val="0"/>
          <w:lang w:eastAsia="en-AU"/>
        </w:rPr>
        <w:t xml:space="preserve"> </w:t>
      </w:r>
      <w:r w:rsidR="003B4AF0" w:rsidRPr="003B4AF0">
        <w:rPr>
          <w:rFonts w:asciiTheme="minorHAnsi" w:eastAsia="Times New Roman" w:hAnsiTheme="minorHAnsi" w:cs="Arial"/>
          <w:noProof w:val="0"/>
          <w:lang w:eastAsia="en-AU"/>
        </w:rPr>
        <w:t>Policy</w:t>
      </w:r>
      <w:r w:rsidRPr="003B4AF0">
        <w:rPr>
          <w:rFonts w:asciiTheme="minorHAnsi" w:eastAsia="Times New Roman" w:hAnsiTheme="minorHAnsi" w:cs="Arial"/>
          <w:noProof w:val="0"/>
          <w:lang w:eastAsia="en-AU"/>
        </w:rPr>
        <w:t xml:space="preserve"> will be provided to all BICAS/BICAC participants.  Participants are required to familiarise themselves with its contents and to provide signed acknowledgement of receipt and understanding of the </w:t>
      </w:r>
      <w:r w:rsidR="003B4AF0" w:rsidRPr="003B4AF0">
        <w:rPr>
          <w:rFonts w:asciiTheme="minorHAnsi" w:eastAsia="Times New Roman" w:hAnsiTheme="minorHAnsi" w:cs="Arial"/>
          <w:noProof w:val="0"/>
          <w:lang w:eastAsia="en-AU"/>
        </w:rPr>
        <w:t>Policy</w:t>
      </w:r>
      <w:r w:rsidRPr="003B4AF0">
        <w:rPr>
          <w:rFonts w:asciiTheme="minorHAnsi" w:eastAsia="Times New Roman" w:hAnsiTheme="minorHAnsi" w:cs="Arial"/>
          <w:noProof w:val="0"/>
          <w:lang w:eastAsia="en-AU"/>
        </w:rPr>
        <w:t xml:space="preserve"> to BICAS.</w:t>
      </w:r>
    </w:p>
    <w:p w:rsidR="000429F1" w:rsidRPr="003B4AF0" w:rsidRDefault="000429F1" w:rsidP="000429F1">
      <w:pPr>
        <w:spacing w:after="0" w:line="240" w:lineRule="auto"/>
        <w:rPr>
          <w:rFonts w:asciiTheme="minorHAnsi" w:eastAsia="Times New Roman" w:hAnsiTheme="minorHAnsi" w:cs="Arial"/>
          <w:noProof w:val="0"/>
          <w:lang w:eastAsia="en-AU"/>
        </w:rPr>
      </w:pPr>
    </w:p>
    <w:p w:rsidR="000429F1" w:rsidRPr="003B4AF0" w:rsidRDefault="000429F1" w:rsidP="000429F1">
      <w:pPr>
        <w:spacing w:after="0" w:line="240" w:lineRule="auto"/>
        <w:outlineLvl w:val="2"/>
        <w:rPr>
          <w:rFonts w:asciiTheme="minorHAnsi" w:eastAsia="Times New Roman" w:hAnsiTheme="minorHAnsi" w:cs="Arial"/>
          <w:b/>
          <w:bCs/>
          <w:noProof w:val="0"/>
          <w:lang w:eastAsia="en-AU"/>
        </w:rPr>
      </w:pPr>
      <w:r w:rsidRPr="003B4AF0">
        <w:rPr>
          <w:rFonts w:asciiTheme="minorHAnsi" w:eastAsia="Times New Roman" w:hAnsiTheme="minorHAnsi" w:cs="Arial"/>
          <w:b/>
          <w:bCs/>
          <w:noProof w:val="0"/>
          <w:lang w:eastAsia="en-AU"/>
        </w:rPr>
        <w:t xml:space="preserve">Application of the </w:t>
      </w:r>
      <w:r w:rsidR="003B4AF0" w:rsidRPr="003B4AF0">
        <w:rPr>
          <w:rFonts w:asciiTheme="minorHAnsi" w:eastAsia="Times New Roman" w:hAnsiTheme="minorHAnsi" w:cs="Arial"/>
          <w:b/>
          <w:bCs/>
          <w:noProof w:val="0"/>
          <w:lang w:eastAsia="en-AU"/>
        </w:rPr>
        <w:t>Policy</w:t>
      </w:r>
    </w:p>
    <w:p w:rsidR="000429F1" w:rsidRPr="003B4AF0" w:rsidRDefault="008D5C75" w:rsidP="000429F1">
      <w:pPr>
        <w:spacing w:after="0" w:line="240" w:lineRule="auto"/>
        <w:rPr>
          <w:rFonts w:asciiTheme="minorHAnsi" w:eastAsia="Times New Roman" w:hAnsiTheme="minorHAnsi" w:cs="Arial"/>
          <w:noProof w:val="0"/>
          <w:lang w:eastAsia="en-AU"/>
        </w:rPr>
      </w:pPr>
      <w:r>
        <w:rPr>
          <w:rFonts w:asciiTheme="minorHAnsi" w:eastAsia="Times New Roman" w:hAnsiTheme="minorHAnsi" w:cs="Arial"/>
          <w:noProof w:val="0"/>
          <w:lang w:eastAsia="en-AU"/>
        </w:rPr>
        <w:t>The</w:t>
      </w:r>
      <w:r w:rsidR="003B4AF0" w:rsidRPr="003B4AF0">
        <w:rPr>
          <w:rFonts w:asciiTheme="minorHAnsi" w:eastAsia="Times New Roman" w:hAnsiTheme="minorHAnsi" w:cs="Arial"/>
          <w:noProof w:val="0"/>
          <w:lang w:eastAsia="en-AU"/>
        </w:rPr>
        <w:t xml:space="preserve"> Policy </w:t>
      </w:r>
      <w:r w:rsidR="000429F1" w:rsidRPr="003B4AF0">
        <w:rPr>
          <w:rFonts w:asciiTheme="minorHAnsi" w:eastAsia="Times New Roman" w:hAnsiTheme="minorHAnsi" w:cs="Arial"/>
          <w:noProof w:val="0"/>
          <w:lang w:eastAsia="en-AU"/>
        </w:rPr>
        <w:t xml:space="preserve">applies to all BICAS/BICAC participants. </w:t>
      </w:r>
      <w:r w:rsidR="003B4AF0">
        <w:rPr>
          <w:rFonts w:asciiTheme="minorHAnsi" w:eastAsia="Times New Roman" w:hAnsiTheme="minorHAnsi" w:cs="Arial"/>
          <w:noProof w:val="0"/>
          <w:lang w:eastAsia="en-AU"/>
        </w:rPr>
        <w:t xml:space="preserve"> </w:t>
      </w:r>
      <w:r w:rsidR="000429F1" w:rsidRPr="003B4AF0">
        <w:rPr>
          <w:rFonts w:asciiTheme="minorHAnsi" w:eastAsia="Times New Roman" w:hAnsiTheme="minorHAnsi" w:cs="Arial"/>
          <w:noProof w:val="0"/>
          <w:lang w:eastAsia="en-AU"/>
        </w:rPr>
        <w:t xml:space="preserve">If you are in any doubt as to the meaning </w:t>
      </w:r>
      <w:r w:rsidR="003B4AF0">
        <w:rPr>
          <w:rFonts w:asciiTheme="minorHAnsi" w:eastAsia="Times New Roman" w:hAnsiTheme="minorHAnsi" w:cs="Arial"/>
          <w:noProof w:val="0"/>
          <w:lang w:eastAsia="en-AU"/>
        </w:rPr>
        <w:t xml:space="preserve">or </w:t>
      </w:r>
      <w:r w:rsidR="000429F1" w:rsidRPr="003B4AF0">
        <w:rPr>
          <w:rFonts w:asciiTheme="minorHAnsi" w:eastAsia="Times New Roman" w:hAnsiTheme="minorHAnsi" w:cs="Arial"/>
          <w:noProof w:val="0"/>
          <w:lang w:eastAsia="en-AU"/>
        </w:rPr>
        <w:t>its application in any given situation, you should seek advice from the BICAS Board.</w:t>
      </w:r>
    </w:p>
    <w:p w:rsidR="000429F1" w:rsidRPr="003B4AF0" w:rsidRDefault="000429F1" w:rsidP="000429F1">
      <w:pPr>
        <w:spacing w:after="0" w:line="240" w:lineRule="auto"/>
        <w:rPr>
          <w:rFonts w:asciiTheme="minorHAnsi" w:eastAsia="Times New Roman" w:hAnsiTheme="minorHAnsi" w:cs="Arial"/>
          <w:noProof w:val="0"/>
          <w:lang w:eastAsia="en-AU"/>
        </w:rPr>
      </w:pPr>
    </w:p>
    <w:p w:rsidR="000429F1" w:rsidRPr="0003506F" w:rsidRDefault="000429F1" w:rsidP="002364D2">
      <w:pPr>
        <w:spacing w:after="0"/>
        <w:rPr>
          <w:rFonts w:asciiTheme="minorHAnsi" w:hAnsiTheme="minorHAnsi"/>
        </w:rPr>
      </w:pPr>
      <w:r w:rsidRPr="0003506F">
        <w:rPr>
          <w:rFonts w:asciiTheme="minorHAnsi" w:hAnsiTheme="minorHAnsi"/>
        </w:rPr>
        <w:t xml:space="preserve">Grievances – Conflict </w:t>
      </w:r>
    </w:p>
    <w:p w:rsidR="006E34A7" w:rsidRPr="0003506F" w:rsidRDefault="00036170" w:rsidP="002364D2">
      <w:pPr>
        <w:spacing w:after="0"/>
        <w:rPr>
          <w:rFonts w:asciiTheme="minorHAnsi" w:hAnsiTheme="minorHAnsi"/>
        </w:rPr>
      </w:pPr>
      <w:r w:rsidRPr="0003506F">
        <w:rPr>
          <w:rFonts w:asciiTheme="minorHAnsi" w:hAnsiTheme="minorHAnsi"/>
        </w:rPr>
        <w:t xml:space="preserve">The </w:t>
      </w:r>
      <w:r w:rsidR="00AE1209" w:rsidRPr="0003506F">
        <w:rPr>
          <w:rFonts w:asciiTheme="minorHAnsi" w:hAnsiTheme="minorHAnsi"/>
        </w:rPr>
        <w:t xml:space="preserve">grievance </w:t>
      </w:r>
      <w:r w:rsidR="002364D2" w:rsidRPr="0003506F">
        <w:rPr>
          <w:rFonts w:asciiTheme="minorHAnsi" w:hAnsiTheme="minorHAnsi"/>
        </w:rPr>
        <w:t>policy</w:t>
      </w:r>
      <w:r w:rsidR="0003506F" w:rsidRPr="0003506F">
        <w:rPr>
          <w:rFonts w:asciiTheme="minorHAnsi" w:hAnsiTheme="minorHAnsi"/>
        </w:rPr>
        <w:t xml:space="preserve"> is a guide for </w:t>
      </w:r>
      <w:r w:rsidR="00AE1209" w:rsidRPr="0003506F">
        <w:rPr>
          <w:rFonts w:asciiTheme="minorHAnsi" w:hAnsiTheme="minorHAnsi"/>
        </w:rPr>
        <w:t xml:space="preserve">BICAS/BICAC participants </w:t>
      </w:r>
      <w:r w:rsidR="0003506F" w:rsidRPr="0003506F">
        <w:rPr>
          <w:rFonts w:asciiTheme="minorHAnsi" w:hAnsiTheme="minorHAnsi"/>
        </w:rPr>
        <w:t xml:space="preserve">and management </w:t>
      </w:r>
      <w:r w:rsidR="00AE1209" w:rsidRPr="0003506F">
        <w:rPr>
          <w:rFonts w:asciiTheme="minorHAnsi" w:hAnsiTheme="minorHAnsi"/>
        </w:rPr>
        <w:t xml:space="preserve">to </w:t>
      </w:r>
      <w:r w:rsidR="008D5C75">
        <w:rPr>
          <w:rFonts w:asciiTheme="minorHAnsi" w:hAnsiTheme="minorHAnsi"/>
        </w:rPr>
        <w:t xml:space="preserve">use to </w:t>
      </w:r>
      <w:r w:rsidR="00AE1209" w:rsidRPr="0003506F">
        <w:rPr>
          <w:rFonts w:asciiTheme="minorHAnsi" w:hAnsiTheme="minorHAnsi"/>
        </w:rPr>
        <w:t xml:space="preserve">resolve any </w:t>
      </w:r>
      <w:r w:rsidR="00491817" w:rsidRPr="0003506F">
        <w:rPr>
          <w:rFonts w:asciiTheme="minorHAnsi" w:hAnsiTheme="minorHAnsi"/>
        </w:rPr>
        <w:t xml:space="preserve">conflict or grievance </w:t>
      </w:r>
      <w:r w:rsidR="00AE1209" w:rsidRPr="0003506F">
        <w:rPr>
          <w:rFonts w:asciiTheme="minorHAnsi" w:hAnsiTheme="minorHAnsi"/>
        </w:rPr>
        <w:t>that may arise while participating in BICAS</w:t>
      </w:r>
      <w:r w:rsidR="00751C45" w:rsidRPr="0003506F">
        <w:rPr>
          <w:rFonts w:asciiTheme="minorHAnsi" w:hAnsiTheme="minorHAnsi"/>
        </w:rPr>
        <w:t>/BICAC</w:t>
      </w:r>
      <w:r w:rsidR="00AE1209" w:rsidRPr="0003506F">
        <w:rPr>
          <w:rFonts w:asciiTheme="minorHAnsi" w:hAnsiTheme="minorHAnsi"/>
        </w:rPr>
        <w:t xml:space="preserve"> activities.  </w:t>
      </w:r>
      <w:r w:rsidR="00AE1209" w:rsidRPr="0003506F">
        <w:rPr>
          <w:rFonts w:asciiTheme="minorHAnsi" w:hAnsiTheme="minorHAnsi"/>
        </w:rPr>
        <w:lastRenderedPageBreak/>
        <w:t xml:space="preserve">Any complaint  made will be dealt with under strict confidentiality </w:t>
      </w:r>
      <w:r w:rsidR="002364D2" w:rsidRPr="0003506F">
        <w:rPr>
          <w:rFonts w:asciiTheme="minorHAnsi" w:hAnsiTheme="minorHAnsi"/>
        </w:rPr>
        <w:t>guidelines as set out in the Privacy Act</w:t>
      </w:r>
      <w:r w:rsidR="006E34A7" w:rsidRPr="0003506F">
        <w:rPr>
          <w:rFonts w:asciiTheme="minorHAnsi" w:hAnsiTheme="minorHAnsi"/>
        </w:rPr>
        <w:t xml:space="preserve"> (1974); through the correct channels;</w:t>
      </w:r>
      <w:r w:rsidR="002364D2" w:rsidRPr="0003506F">
        <w:rPr>
          <w:rFonts w:asciiTheme="minorHAnsi" w:hAnsiTheme="minorHAnsi"/>
        </w:rPr>
        <w:t xml:space="preserve"> </w:t>
      </w:r>
      <w:r w:rsidR="006E34A7" w:rsidRPr="0003506F">
        <w:rPr>
          <w:rFonts w:asciiTheme="minorHAnsi" w:hAnsiTheme="minorHAnsi"/>
        </w:rPr>
        <w:t xml:space="preserve">and, </w:t>
      </w:r>
      <w:r w:rsidR="002364D2" w:rsidRPr="0003506F">
        <w:rPr>
          <w:rFonts w:asciiTheme="minorHAnsi" w:hAnsiTheme="minorHAnsi"/>
        </w:rPr>
        <w:t xml:space="preserve">to the reasonable satisfaction of </w:t>
      </w:r>
      <w:r w:rsidR="009B0FE4" w:rsidRPr="0003506F">
        <w:rPr>
          <w:rFonts w:asciiTheme="minorHAnsi" w:hAnsiTheme="minorHAnsi"/>
        </w:rPr>
        <w:t xml:space="preserve">the </w:t>
      </w:r>
      <w:r w:rsidR="002364D2" w:rsidRPr="0003506F">
        <w:rPr>
          <w:rFonts w:asciiTheme="minorHAnsi" w:hAnsiTheme="minorHAnsi"/>
        </w:rPr>
        <w:t>parties involved</w:t>
      </w:r>
      <w:r w:rsidR="006E34A7" w:rsidRPr="0003506F">
        <w:rPr>
          <w:rFonts w:asciiTheme="minorHAnsi" w:hAnsiTheme="minorHAnsi"/>
        </w:rPr>
        <w:t xml:space="preserve"> and BICAS.</w:t>
      </w:r>
    </w:p>
    <w:p w:rsidR="006E34A7" w:rsidRPr="0003506F" w:rsidRDefault="006E34A7" w:rsidP="002364D2">
      <w:pPr>
        <w:spacing w:after="0"/>
        <w:rPr>
          <w:rFonts w:asciiTheme="minorHAnsi" w:hAnsiTheme="minorHAnsi"/>
        </w:rPr>
      </w:pPr>
    </w:p>
    <w:p w:rsidR="002A134F" w:rsidRPr="0003506F" w:rsidRDefault="008D5C75" w:rsidP="002364D2">
      <w:pPr>
        <w:spacing w:after="0"/>
        <w:rPr>
          <w:rFonts w:asciiTheme="minorHAnsi" w:hAnsiTheme="minorHAnsi"/>
        </w:rPr>
      </w:pPr>
      <w:r>
        <w:rPr>
          <w:rFonts w:asciiTheme="minorHAnsi" w:hAnsiTheme="minorHAnsi"/>
        </w:rPr>
        <w:t>The</w:t>
      </w:r>
      <w:r w:rsidR="002364D2" w:rsidRPr="0003506F">
        <w:rPr>
          <w:rFonts w:asciiTheme="minorHAnsi" w:hAnsiTheme="minorHAnsi"/>
        </w:rPr>
        <w:t xml:space="preserve"> grievance </w:t>
      </w:r>
      <w:r w:rsidR="00036170" w:rsidRPr="0003506F">
        <w:rPr>
          <w:rFonts w:asciiTheme="minorHAnsi" w:hAnsiTheme="minorHAnsi"/>
        </w:rPr>
        <w:t xml:space="preserve">policy </w:t>
      </w:r>
      <w:r w:rsidR="0003506F">
        <w:rPr>
          <w:rFonts w:asciiTheme="minorHAnsi" w:hAnsiTheme="minorHAnsi"/>
        </w:rPr>
        <w:t>has</w:t>
      </w:r>
      <w:r w:rsidR="00036170" w:rsidRPr="0003506F">
        <w:rPr>
          <w:rFonts w:asciiTheme="minorHAnsi" w:hAnsiTheme="minorHAnsi"/>
        </w:rPr>
        <w:t xml:space="preserve"> been established as a foundation for ensuring that the </w:t>
      </w:r>
      <w:r w:rsidR="00751C45" w:rsidRPr="0003506F">
        <w:rPr>
          <w:rFonts w:asciiTheme="minorHAnsi" w:hAnsiTheme="minorHAnsi"/>
        </w:rPr>
        <w:t>BICAS/</w:t>
      </w:r>
      <w:r w:rsidR="002A134F" w:rsidRPr="0003506F">
        <w:rPr>
          <w:rFonts w:asciiTheme="minorHAnsi" w:hAnsiTheme="minorHAnsi"/>
        </w:rPr>
        <w:t xml:space="preserve">BICAC </w:t>
      </w:r>
      <w:r w:rsidR="00036170" w:rsidRPr="0003506F">
        <w:rPr>
          <w:rFonts w:asciiTheme="minorHAnsi" w:hAnsiTheme="minorHAnsi"/>
        </w:rPr>
        <w:t xml:space="preserve">environment remains positive. The </w:t>
      </w:r>
      <w:r w:rsidR="002364D2" w:rsidRPr="0003506F">
        <w:rPr>
          <w:rFonts w:asciiTheme="minorHAnsi" w:hAnsiTheme="minorHAnsi"/>
        </w:rPr>
        <w:t xml:space="preserve">policy </w:t>
      </w:r>
      <w:r w:rsidR="00036170" w:rsidRPr="0003506F">
        <w:rPr>
          <w:rFonts w:asciiTheme="minorHAnsi" w:hAnsiTheme="minorHAnsi"/>
        </w:rPr>
        <w:t xml:space="preserve">is intended to: </w:t>
      </w:r>
    </w:p>
    <w:p w:rsidR="002A134F" w:rsidRPr="0003506F" w:rsidRDefault="00491817" w:rsidP="002364D2">
      <w:pPr>
        <w:pStyle w:val="ListParagraph"/>
        <w:numPr>
          <w:ilvl w:val="0"/>
          <w:numId w:val="2"/>
        </w:numPr>
        <w:spacing w:after="0"/>
        <w:ind w:left="284" w:hanging="284"/>
        <w:rPr>
          <w:rFonts w:asciiTheme="minorHAnsi" w:hAnsiTheme="minorHAnsi"/>
        </w:rPr>
      </w:pPr>
      <w:r w:rsidRPr="0003506F">
        <w:rPr>
          <w:rFonts w:asciiTheme="minorHAnsi" w:hAnsiTheme="minorHAnsi"/>
        </w:rPr>
        <w:t>p</w:t>
      </w:r>
      <w:r w:rsidR="00036170" w:rsidRPr="0003506F">
        <w:rPr>
          <w:rFonts w:asciiTheme="minorHAnsi" w:hAnsiTheme="minorHAnsi"/>
        </w:rPr>
        <w:t xml:space="preserve">rovide the opportunity to resolve a conflict or </w:t>
      </w:r>
      <w:r w:rsidRPr="0003506F">
        <w:rPr>
          <w:rFonts w:asciiTheme="minorHAnsi" w:hAnsiTheme="minorHAnsi"/>
        </w:rPr>
        <w:t xml:space="preserve">grievance </w:t>
      </w:r>
      <w:r w:rsidR="00036170" w:rsidRPr="0003506F">
        <w:rPr>
          <w:rFonts w:asciiTheme="minorHAnsi" w:hAnsiTheme="minorHAnsi"/>
        </w:rPr>
        <w:t>quickly, fairly and without reprisal</w:t>
      </w:r>
      <w:r w:rsidRPr="0003506F">
        <w:rPr>
          <w:rFonts w:asciiTheme="minorHAnsi" w:hAnsiTheme="minorHAnsi"/>
        </w:rPr>
        <w:t>;</w:t>
      </w:r>
      <w:r w:rsidR="00036170" w:rsidRPr="0003506F">
        <w:rPr>
          <w:rFonts w:asciiTheme="minorHAnsi" w:hAnsiTheme="minorHAnsi"/>
        </w:rPr>
        <w:t xml:space="preserve"> </w:t>
      </w:r>
    </w:p>
    <w:p w:rsidR="002364D2" w:rsidRPr="0003506F" w:rsidRDefault="00491817" w:rsidP="002364D2">
      <w:pPr>
        <w:pStyle w:val="ListParagraph"/>
        <w:numPr>
          <w:ilvl w:val="0"/>
          <w:numId w:val="1"/>
        </w:numPr>
        <w:spacing w:after="0"/>
        <w:ind w:left="284" w:hanging="284"/>
        <w:rPr>
          <w:rFonts w:asciiTheme="minorHAnsi" w:hAnsiTheme="minorHAnsi"/>
        </w:rPr>
      </w:pPr>
      <w:r w:rsidRPr="0003506F">
        <w:rPr>
          <w:rFonts w:asciiTheme="minorHAnsi" w:hAnsiTheme="minorHAnsi"/>
        </w:rPr>
        <w:t>i</w:t>
      </w:r>
      <w:r w:rsidR="002364D2" w:rsidRPr="0003506F">
        <w:rPr>
          <w:rFonts w:asciiTheme="minorHAnsi" w:hAnsiTheme="minorHAnsi"/>
        </w:rPr>
        <w:t xml:space="preserve">mprove communication and understanding between </w:t>
      </w:r>
      <w:r w:rsidR="00871EB5" w:rsidRPr="0003506F">
        <w:rPr>
          <w:rFonts w:asciiTheme="minorHAnsi" w:hAnsiTheme="minorHAnsi"/>
        </w:rPr>
        <w:t xml:space="preserve">all participants at </w:t>
      </w:r>
      <w:r w:rsidR="00751C45" w:rsidRPr="0003506F">
        <w:rPr>
          <w:rFonts w:asciiTheme="minorHAnsi" w:hAnsiTheme="minorHAnsi"/>
        </w:rPr>
        <w:t>BICAS/</w:t>
      </w:r>
      <w:r w:rsidR="00871EB5" w:rsidRPr="0003506F">
        <w:rPr>
          <w:rFonts w:asciiTheme="minorHAnsi" w:hAnsiTheme="minorHAnsi"/>
        </w:rPr>
        <w:t>BICAC,</w:t>
      </w:r>
      <w:r w:rsidR="002364D2" w:rsidRPr="0003506F">
        <w:rPr>
          <w:rFonts w:asciiTheme="minorHAnsi" w:hAnsiTheme="minorHAnsi"/>
        </w:rPr>
        <w:t xml:space="preserve"> and between </w:t>
      </w:r>
      <w:r w:rsidR="00871EB5" w:rsidRPr="0003506F">
        <w:rPr>
          <w:rFonts w:asciiTheme="minorHAnsi" w:hAnsiTheme="minorHAnsi"/>
        </w:rPr>
        <w:t xml:space="preserve">the BICAS Board and </w:t>
      </w:r>
      <w:r w:rsidR="002364D2" w:rsidRPr="0003506F">
        <w:rPr>
          <w:rFonts w:asciiTheme="minorHAnsi" w:hAnsiTheme="minorHAnsi"/>
        </w:rPr>
        <w:t>employees</w:t>
      </w:r>
      <w:r w:rsidR="00871EB5" w:rsidRPr="0003506F">
        <w:rPr>
          <w:rFonts w:asciiTheme="minorHAnsi" w:hAnsiTheme="minorHAnsi"/>
        </w:rPr>
        <w:t>;</w:t>
      </w:r>
      <w:r w:rsidR="002364D2" w:rsidRPr="0003506F">
        <w:rPr>
          <w:rFonts w:asciiTheme="minorHAnsi" w:hAnsiTheme="minorHAnsi"/>
        </w:rPr>
        <w:t xml:space="preserve"> </w:t>
      </w:r>
    </w:p>
    <w:p w:rsidR="00871EB5" w:rsidRPr="0003506F" w:rsidRDefault="00491817" w:rsidP="002364D2">
      <w:pPr>
        <w:pStyle w:val="ListParagraph"/>
        <w:numPr>
          <w:ilvl w:val="0"/>
          <w:numId w:val="1"/>
        </w:numPr>
        <w:spacing w:after="0"/>
        <w:ind w:left="284" w:hanging="284"/>
        <w:rPr>
          <w:rFonts w:asciiTheme="minorHAnsi" w:hAnsiTheme="minorHAnsi"/>
        </w:rPr>
      </w:pPr>
      <w:r w:rsidRPr="0003506F">
        <w:rPr>
          <w:rFonts w:asciiTheme="minorHAnsi" w:hAnsiTheme="minorHAnsi"/>
        </w:rPr>
        <w:t>e</w:t>
      </w:r>
      <w:r w:rsidR="002364D2" w:rsidRPr="0003506F">
        <w:rPr>
          <w:rFonts w:asciiTheme="minorHAnsi" w:hAnsiTheme="minorHAnsi"/>
        </w:rPr>
        <w:t xml:space="preserve">nsure confidence in </w:t>
      </w:r>
      <w:r w:rsidR="00871EB5" w:rsidRPr="0003506F">
        <w:rPr>
          <w:rFonts w:asciiTheme="minorHAnsi" w:hAnsiTheme="minorHAnsi"/>
        </w:rPr>
        <w:t>Board and Management</w:t>
      </w:r>
      <w:r w:rsidR="002364D2" w:rsidRPr="0003506F">
        <w:rPr>
          <w:rFonts w:asciiTheme="minorHAnsi" w:hAnsiTheme="minorHAnsi"/>
        </w:rPr>
        <w:t xml:space="preserve"> decisions by providing a mechanism whereby decisions can be objectively reviewed</w:t>
      </w:r>
      <w:r w:rsidR="00871EB5" w:rsidRPr="0003506F">
        <w:rPr>
          <w:rFonts w:asciiTheme="minorHAnsi" w:hAnsiTheme="minorHAnsi"/>
        </w:rPr>
        <w:t>;</w:t>
      </w:r>
      <w:r w:rsidR="002364D2" w:rsidRPr="0003506F">
        <w:rPr>
          <w:rFonts w:asciiTheme="minorHAnsi" w:hAnsiTheme="minorHAnsi"/>
        </w:rPr>
        <w:t xml:space="preserve"> </w:t>
      </w:r>
    </w:p>
    <w:p w:rsidR="00871EB5" w:rsidRPr="0003506F" w:rsidRDefault="00491817" w:rsidP="002364D2">
      <w:pPr>
        <w:pStyle w:val="ListParagraph"/>
        <w:numPr>
          <w:ilvl w:val="0"/>
          <w:numId w:val="1"/>
        </w:numPr>
        <w:spacing w:after="0"/>
        <w:ind w:left="284" w:hanging="284"/>
        <w:rPr>
          <w:rFonts w:asciiTheme="minorHAnsi" w:hAnsiTheme="minorHAnsi"/>
        </w:rPr>
      </w:pPr>
      <w:r w:rsidRPr="0003506F">
        <w:rPr>
          <w:rFonts w:asciiTheme="minorHAnsi" w:hAnsiTheme="minorHAnsi"/>
        </w:rPr>
        <w:t>s</w:t>
      </w:r>
      <w:r w:rsidR="002364D2" w:rsidRPr="0003506F">
        <w:rPr>
          <w:rFonts w:asciiTheme="minorHAnsi" w:hAnsiTheme="minorHAnsi"/>
        </w:rPr>
        <w:t xml:space="preserve">upport a positive environment by allocating </w:t>
      </w:r>
      <w:r w:rsidRPr="0003506F">
        <w:rPr>
          <w:rFonts w:asciiTheme="minorHAnsi" w:hAnsiTheme="minorHAnsi"/>
        </w:rPr>
        <w:t xml:space="preserve">responsibility to </w:t>
      </w:r>
      <w:r w:rsidR="00871EB5" w:rsidRPr="0003506F">
        <w:rPr>
          <w:rFonts w:asciiTheme="minorHAnsi" w:hAnsiTheme="minorHAnsi"/>
        </w:rPr>
        <w:t>the appropriate person</w:t>
      </w:r>
      <w:r w:rsidR="00751C45" w:rsidRPr="0003506F">
        <w:rPr>
          <w:rFonts w:asciiTheme="minorHAnsi" w:hAnsiTheme="minorHAnsi"/>
        </w:rPr>
        <w:t>/perso</w:t>
      </w:r>
      <w:r w:rsidRPr="0003506F">
        <w:rPr>
          <w:rFonts w:asciiTheme="minorHAnsi" w:hAnsiTheme="minorHAnsi"/>
        </w:rPr>
        <w:t>ns</w:t>
      </w:r>
      <w:r w:rsidR="00871EB5" w:rsidRPr="0003506F">
        <w:rPr>
          <w:rFonts w:asciiTheme="minorHAnsi" w:hAnsiTheme="minorHAnsi"/>
        </w:rPr>
        <w:t xml:space="preserve">, </w:t>
      </w:r>
      <w:r w:rsidR="002364D2" w:rsidRPr="0003506F">
        <w:rPr>
          <w:rFonts w:asciiTheme="minorHAnsi" w:hAnsiTheme="minorHAnsi"/>
        </w:rPr>
        <w:t xml:space="preserve">for resolving </w:t>
      </w:r>
      <w:r w:rsidR="00751C45" w:rsidRPr="0003506F">
        <w:rPr>
          <w:rFonts w:asciiTheme="minorHAnsi" w:hAnsiTheme="minorHAnsi"/>
        </w:rPr>
        <w:t xml:space="preserve">grievances and </w:t>
      </w:r>
      <w:r w:rsidR="002364D2" w:rsidRPr="0003506F">
        <w:rPr>
          <w:rFonts w:asciiTheme="minorHAnsi" w:hAnsiTheme="minorHAnsi"/>
        </w:rPr>
        <w:t>conflicts</w:t>
      </w:r>
      <w:r w:rsidR="00871EB5" w:rsidRPr="0003506F">
        <w:rPr>
          <w:rFonts w:asciiTheme="minorHAnsi" w:hAnsiTheme="minorHAnsi"/>
        </w:rPr>
        <w:t xml:space="preserve">; and, </w:t>
      </w:r>
    </w:p>
    <w:p w:rsidR="00871EB5" w:rsidRPr="0003506F" w:rsidRDefault="00491817" w:rsidP="002364D2">
      <w:pPr>
        <w:pStyle w:val="ListParagraph"/>
        <w:numPr>
          <w:ilvl w:val="0"/>
          <w:numId w:val="1"/>
        </w:numPr>
        <w:spacing w:after="0"/>
        <w:ind w:left="284" w:hanging="284"/>
        <w:rPr>
          <w:rFonts w:asciiTheme="minorHAnsi" w:hAnsiTheme="minorHAnsi"/>
        </w:rPr>
      </w:pPr>
      <w:r w:rsidRPr="0003506F">
        <w:rPr>
          <w:rFonts w:asciiTheme="minorHAnsi" w:hAnsiTheme="minorHAnsi"/>
        </w:rPr>
        <w:t>i</w:t>
      </w:r>
      <w:r w:rsidR="002364D2" w:rsidRPr="0003506F">
        <w:rPr>
          <w:rFonts w:asciiTheme="minorHAnsi" w:hAnsiTheme="minorHAnsi"/>
        </w:rPr>
        <w:t xml:space="preserve">dentify </w:t>
      </w:r>
      <w:r w:rsidR="00871EB5" w:rsidRPr="0003506F">
        <w:rPr>
          <w:rFonts w:asciiTheme="minorHAnsi" w:hAnsiTheme="minorHAnsi"/>
        </w:rPr>
        <w:t>BICAS</w:t>
      </w:r>
      <w:r w:rsidR="002364D2" w:rsidRPr="0003506F">
        <w:rPr>
          <w:rFonts w:asciiTheme="minorHAnsi" w:hAnsiTheme="minorHAnsi"/>
        </w:rPr>
        <w:t xml:space="preserve"> policies and procedures which need to be clarified or modified</w:t>
      </w:r>
      <w:r w:rsidR="00751C45" w:rsidRPr="0003506F">
        <w:rPr>
          <w:rFonts w:asciiTheme="minorHAnsi" w:hAnsiTheme="minorHAnsi"/>
        </w:rPr>
        <w:t>.</w:t>
      </w:r>
    </w:p>
    <w:p w:rsidR="00871EB5" w:rsidRPr="0003506F" w:rsidRDefault="00871EB5" w:rsidP="002364D2">
      <w:pPr>
        <w:spacing w:after="0"/>
        <w:rPr>
          <w:rFonts w:asciiTheme="minorHAnsi" w:hAnsiTheme="minorHAnsi"/>
        </w:rPr>
      </w:pPr>
    </w:p>
    <w:p w:rsidR="00871EB5" w:rsidRPr="0003506F" w:rsidRDefault="00871EB5" w:rsidP="002364D2">
      <w:pPr>
        <w:spacing w:after="0"/>
        <w:rPr>
          <w:rFonts w:asciiTheme="minorHAnsi" w:hAnsiTheme="minorHAnsi"/>
        </w:rPr>
      </w:pPr>
      <w:r w:rsidRPr="0003506F">
        <w:rPr>
          <w:rFonts w:asciiTheme="minorHAnsi" w:hAnsiTheme="minorHAnsi"/>
        </w:rPr>
        <w:t xml:space="preserve">BICAS </w:t>
      </w:r>
      <w:r w:rsidR="00491817" w:rsidRPr="0003506F">
        <w:rPr>
          <w:rFonts w:asciiTheme="minorHAnsi" w:hAnsiTheme="minorHAnsi"/>
        </w:rPr>
        <w:t>participants</w:t>
      </w:r>
      <w:r w:rsidR="00036170" w:rsidRPr="0003506F">
        <w:rPr>
          <w:rFonts w:asciiTheme="minorHAnsi" w:hAnsiTheme="minorHAnsi"/>
        </w:rPr>
        <w:t xml:space="preserve"> who are experiencing a conflict or have a complaint</w:t>
      </w:r>
      <w:r w:rsidR="00491817" w:rsidRPr="0003506F">
        <w:rPr>
          <w:rFonts w:asciiTheme="minorHAnsi" w:hAnsiTheme="minorHAnsi"/>
        </w:rPr>
        <w:t xml:space="preserve"> or grievance, </w:t>
      </w:r>
      <w:r w:rsidR="00036170" w:rsidRPr="0003506F">
        <w:rPr>
          <w:rFonts w:asciiTheme="minorHAnsi" w:hAnsiTheme="minorHAnsi"/>
        </w:rPr>
        <w:t xml:space="preserve">are encouraged to resolve it </w:t>
      </w:r>
      <w:r w:rsidR="00491817" w:rsidRPr="0003506F">
        <w:rPr>
          <w:rFonts w:asciiTheme="minorHAnsi" w:hAnsiTheme="minorHAnsi"/>
        </w:rPr>
        <w:t xml:space="preserve">firstly </w:t>
      </w:r>
      <w:r w:rsidR="00036170" w:rsidRPr="0003506F">
        <w:rPr>
          <w:rFonts w:asciiTheme="minorHAnsi" w:hAnsiTheme="minorHAnsi"/>
        </w:rPr>
        <w:t xml:space="preserve">through discussions with </w:t>
      </w:r>
      <w:r w:rsidRPr="0003506F">
        <w:rPr>
          <w:rFonts w:asciiTheme="minorHAnsi" w:hAnsiTheme="minorHAnsi"/>
        </w:rPr>
        <w:t xml:space="preserve">the parties involved or with </w:t>
      </w:r>
      <w:r w:rsidR="00036170" w:rsidRPr="0003506F">
        <w:rPr>
          <w:rFonts w:asciiTheme="minorHAnsi" w:hAnsiTheme="minorHAnsi"/>
        </w:rPr>
        <w:t xml:space="preserve">their </w:t>
      </w:r>
      <w:r w:rsidR="0003506F">
        <w:rPr>
          <w:rFonts w:asciiTheme="minorHAnsi" w:hAnsiTheme="minorHAnsi"/>
        </w:rPr>
        <w:t xml:space="preserve">direct </w:t>
      </w:r>
      <w:r w:rsidR="00036170" w:rsidRPr="0003506F">
        <w:rPr>
          <w:rFonts w:asciiTheme="minorHAnsi" w:hAnsiTheme="minorHAnsi"/>
        </w:rPr>
        <w:t>supervisor whenever possible</w:t>
      </w:r>
      <w:r w:rsidR="002A134F" w:rsidRPr="0003506F">
        <w:rPr>
          <w:rFonts w:asciiTheme="minorHAnsi" w:hAnsiTheme="minorHAnsi"/>
        </w:rPr>
        <w:t xml:space="preserve">.  </w:t>
      </w:r>
      <w:r w:rsidR="00036170" w:rsidRPr="0003506F">
        <w:rPr>
          <w:rFonts w:asciiTheme="minorHAnsi" w:hAnsiTheme="minorHAnsi"/>
        </w:rPr>
        <w:t xml:space="preserve">All requests for </w:t>
      </w:r>
      <w:r w:rsidR="00751C45" w:rsidRPr="0003506F">
        <w:rPr>
          <w:rFonts w:asciiTheme="minorHAnsi" w:hAnsiTheme="minorHAnsi"/>
        </w:rPr>
        <w:t>grievance</w:t>
      </w:r>
      <w:r w:rsidR="00036170" w:rsidRPr="0003506F">
        <w:rPr>
          <w:rFonts w:asciiTheme="minorHAnsi" w:hAnsiTheme="minorHAnsi"/>
        </w:rPr>
        <w:t xml:space="preserve"> resolution, complaints and appeals shall be fully investigated and a reply will be given as quickly as possible. </w:t>
      </w:r>
    </w:p>
    <w:p w:rsidR="00871EB5" w:rsidRPr="0003506F" w:rsidRDefault="00871EB5" w:rsidP="002364D2">
      <w:pPr>
        <w:spacing w:after="0"/>
        <w:rPr>
          <w:rFonts w:asciiTheme="minorHAnsi" w:hAnsiTheme="minorHAnsi"/>
        </w:rPr>
      </w:pPr>
    </w:p>
    <w:p w:rsidR="002A134F" w:rsidRPr="0003506F" w:rsidRDefault="00871EB5" w:rsidP="002364D2">
      <w:pPr>
        <w:spacing w:after="0"/>
        <w:rPr>
          <w:rFonts w:asciiTheme="minorHAnsi" w:hAnsiTheme="minorHAnsi"/>
        </w:rPr>
      </w:pPr>
      <w:r w:rsidRPr="0003506F">
        <w:rPr>
          <w:rFonts w:asciiTheme="minorHAnsi" w:hAnsiTheme="minorHAnsi"/>
        </w:rPr>
        <w:t>Any p</w:t>
      </w:r>
      <w:r w:rsidR="00036170" w:rsidRPr="0003506F">
        <w:rPr>
          <w:rFonts w:asciiTheme="minorHAnsi" w:hAnsiTheme="minorHAnsi"/>
        </w:rPr>
        <w:t>enalty or retaliation against a</w:t>
      </w:r>
      <w:r w:rsidR="00491817" w:rsidRPr="0003506F">
        <w:rPr>
          <w:rFonts w:asciiTheme="minorHAnsi" w:hAnsiTheme="minorHAnsi"/>
        </w:rPr>
        <w:t xml:space="preserve"> BICAS/</w:t>
      </w:r>
      <w:r w:rsidR="000009B9" w:rsidRPr="0003506F">
        <w:rPr>
          <w:rFonts w:asciiTheme="minorHAnsi" w:hAnsiTheme="minorHAnsi"/>
        </w:rPr>
        <w:t xml:space="preserve">BICAC participant </w:t>
      </w:r>
      <w:r w:rsidR="00036170" w:rsidRPr="0003506F">
        <w:rPr>
          <w:rFonts w:asciiTheme="minorHAnsi" w:hAnsiTheme="minorHAnsi"/>
        </w:rPr>
        <w:t xml:space="preserve">who initiates </w:t>
      </w:r>
      <w:r w:rsidRPr="0003506F">
        <w:rPr>
          <w:rFonts w:asciiTheme="minorHAnsi" w:hAnsiTheme="minorHAnsi"/>
        </w:rPr>
        <w:t xml:space="preserve">a grievance </w:t>
      </w:r>
      <w:r w:rsidR="00036170" w:rsidRPr="0003506F">
        <w:rPr>
          <w:rFonts w:asciiTheme="minorHAnsi" w:hAnsiTheme="minorHAnsi"/>
        </w:rPr>
        <w:t xml:space="preserve">resolution or makes a complaint, or participates in a </w:t>
      </w:r>
      <w:r w:rsidRPr="0003506F">
        <w:rPr>
          <w:rFonts w:asciiTheme="minorHAnsi" w:hAnsiTheme="minorHAnsi"/>
        </w:rPr>
        <w:t>grievance</w:t>
      </w:r>
      <w:r w:rsidR="00036170" w:rsidRPr="0003506F">
        <w:rPr>
          <w:rFonts w:asciiTheme="minorHAnsi" w:hAnsiTheme="minorHAnsi"/>
        </w:rPr>
        <w:t xml:space="preserve"> resolution investigation </w:t>
      </w:r>
      <w:r w:rsidRPr="0003506F">
        <w:rPr>
          <w:rFonts w:asciiTheme="minorHAnsi" w:hAnsiTheme="minorHAnsi"/>
        </w:rPr>
        <w:t xml:space="preserve">is a breach of </w:t>
      </w:r>
      <w:r w:rsidR="00491817" w:rsidRPr="0003506F">
        <w:rPr>
          <w:rFonts w:asciiTheme="minorHAnsi" w:hAnsiTheme="minorHAnsi"/>
        </w:rPr>
        <w:t xml:space="preserve">the </w:t>
      </w:r>
      <w:r w:rsidRPr="0003506F">
        <w:rPr>
          <w:rFonts w:asciiTheme="minorHAnsi" w:hAnsiTheme="minorHAnsi"/>
        </w:rPr>
        <w:t xml:space="preserve">BICAS’ Code of Conduct </w:t>
      </w:r>
      <w:r w:rsidR="000009B9" w:rsidRPr="0003506F">
        <w:rPr>
          <w:rFonts w:asciiTheme="minorHAnsi" w:hAnsiTheme="minorHAnsi"/>
        </w:rPr>
        <w:t xml:space="preserve">and </w:t>
      </w:r>
      <w:r w:rsidR="00036170" w:rsidRPr="0003506F">
        <w:rPr>
          <w:rFonts w:asciiTheme="minorHAnsi" w:hAnsiTheme="minorHAnsi"/>
        </w:rPr>
        <w:t>will not be tolerated</w:t>
      </w:r>
      <w:r w:rsidR="000009B9" w:rsidRPr="0003506F">
        <w:rPr>
          <w:rFonts w:asciiTheme="minorHAnsi" w:hAnsiTheme="minorHAnsi"/>
        </w:rPr>
        <w:t xml:space="preserve">.  Any  breach of the BICAS Code of Conduct </w:t>
      </w:r>
      <w:r w:rsidR="00036170" w:rsidRPr="0003506F">
        <w:rPr>
          <w:rFonts w:asciiTheme="minorHAnsi" w:hAnsiTheme="minorHAnsi"/>
        </w:rPr>
        <w:t>will be subject to disciplinary action</w:t>
      </w:r>
      <w:r w:rsidR="00491817" w:rsidRPr="0003506F">
        <w:rPr>
          <w:rFonts w:asciiTheme="minorHAnsi" w:hAnsiTheme="minorHAnsi"/>
        </w:rPr>
        <w:t xml:space="preserve"> as per the BICAS </w:t>
      </w:r>
      <w:r w:rsidR="008D5C75">
        <w:rPr>
          <w:rFonts w:asciiTheme="minorHAnsi" w:hAnsiTheme="minorHAnsi"/>
        </w:rPr>
        <w:t xml:space="preserve">Policy – Code </w:t>
      </w:r>
      <w:r w:rsidR="00491817" w:rsidRPr="0003506F">
        <w:rPr>
          <w:rFonts w:asciiTheme="minorHAnsi" w:hAnsiTheme="minorHAnsi"/>
        </w:rPr>
        <w:t xml:space="preserve">of Conduct </w:t>
      </w:r>
      <w:r w:rsidR="008D5C75">
        <w:rPr>
          <w:rFonts w:asciiTheme="minorHAnsi" w:hAnsiTheme="minorHAnsi"/>
        </w:rPr>
        <w:t>– Behaviour</w:t>
      </w:r>
      <w:r w:rsidR="00036170" w:rsidRPr="0003506F">
        <w:rPr>
          <w:rFonts w:asciiTheme="minorHAnsi" w:hAnsiTheme="minorHAnsi"/>
        </w:rPr>
        <w:t xml:space="preserve">. </w:t>
      </w:r>
    </w:p>
    <w:p w:rsidR="000009B9" w:rsidRPr="0003506F" w:rsidRDefault="000009B9" w:rsidP="002364D2">
      <w:pPr>
        <w:spacing w:after="0"/>
        <w:rPr>
          <w:rFonts w:asciiTheme="minorHAnsi" w:hAnsiTheme="minorHAnsi"/>
        </w:rPr>
      </w:pPr>
    </w:p>
    <w:p w:rsidR="002A134F" w:rsidRPr="0003506F" w:rsidRDefault="00036170" w:rsidP="002364D2">
      <w:pPr>
        <w:spacing w:after="0"/>
        <w:rPr>
          <w:rFonts w:asciiTheme="minorHAnsi" w:hAnsiTheme="minorHAnsi"/>
          <w:b/>
        </w:rPr>
      </w:pPr>
      <w:r w:rsidRPr="0003506F">
        <w:rPr>
          <w:rFonts w:asciiTheme="minorHAnsi" w:hAnsiTheme="minorHAnsi"/>
          <w:b/>
        </w:rPr>
        <w:t xml:space="preserve">Procedures </w:t>
      </w:r>
    </w:p>
    <w:p w:rsidR="002A134F" w:rsidRPr="0003506F" w:rsidRDefault="00036170" w:rsidP="002364D2">
      <w:pPr>
        <w:spacing w:after="0"/>
        <w:rPr>
          <w:rFonts w:asciiTheme="minorHAnsi" w:hAnsiTheme="minorHAnsi"/>
        </w:rPr>
      </w:pPr>
      <w:r w:rsidRPr="0003506F">
        <w:rPr>
          <w:rFonts w:asciiTheme="minorHAnsi" w:hAnsiTheme="minorHAnsi"/>
        </w:rPr>
        <w:t xml:space="preserve">Note: </w:t>
      </w:r>
      <w:r w:rsidR="000009B9" w:rsidRPr="0003506F">
        <w:rPr>
          <w:rFonts w:asciiTheme="minorHAnsi" w:hAnsiTheme="minorHAnsi"/>
        </w:rPr>
        <w:t xml:space="preserve"> </w:t>
      </w:r>
      <w:r w:rsidRPr="0003506F">
        <w:rPr>
          <w:rFonts w:asciiTheme="minorHAnsi" w:hAnsiTheme="minorHAnsi"/>
        </w:rPr>
        <w:t xml:space="preserve">Although not required, </w:t>
      </w:r>
      <w:r w:rsidR="000009B9" w:rsidRPr="0003506F">
        <w:rPr>
          <w:rFonts w:asciiTheme="minorHAnsi" w:hAnsiTheme="minorHAnsi"/>
        </w:rPr>
        <w:t xml:space="preserve">BICAS/BICAC participants </w:t>
      </w:r>
      <w:r w:rsidRPr="0003506F">
        <w:rPr>
          <w:rFonts w:asciiTheme="minorHAnsi" w:hAnsiTheme="minorHAnsi"/>
        </w:rPr>
        <w:t xml:space="preserve">are encouraged </w:t>
      </w:r>
      <w:r w:rsidR="00491817" w:rsidRPr="0003506F">
        <w:rPr>
          <w:rFonts w:asciiTheme="minorHAnsi" w:hAnsiTheme="minorHAnsi"/>
        </w:rPr>
        <w:t xml:space="preserve">firstly </w:t>
      </w:r>
      <w:r w:rsidRPr="0003506F">
        <w:rPr>
          <w:rFonts w:asciiTheme="minorHAnsi" w:hAnsiTheme="minorHAnsi"/>
        </w:rPr>
        <w:t xml:space="preserve">to follow the informal approach to </w:t>
      </w:r>
      <w:r w:rsidR="000009B9" w:rsidRPr="0003506F">
        <w:rPr>
          <w:rFonts w:asciiTheme="minorHAnsi" w:hAnsiTheme="minorHAnsi"/>
        </w:rPr>
        <w:t>grievance</w:t>
      </w:r>
      <w:r w:rsidRPr="0003506F">
        <w:rPr>
          <w:rFonts w:asciiTheme="minorHAnsi" w:hAnsiTheme="minorHAnsi"/>
        </w:rPr>
        <w:t xml:space="preserve"> resolution prior to making a formal complaint. </w:t>
      </w:r>
    </w:p>
    <w:p w:rsidR="000009B9" w:rsidRPr="0003506F" w:rsidRDefault="000009B9" w:rsidP="002364D2">
      <w:pPr>
        <w:spacing w:after="0"/>
        <w:rPr>
          <w:rFonts w:asciiTheme="minorHAnsi" w:hAnsiTheme="minorHAnsi"/>
        </w:rPr>
      </w:pPr>
    </w:p>
    <w:p w:rsidR="002A134F" w:rsidRPr="0003506F" w:rsidRDefault="00036170" w:rsidP="002364D2">
      <w:pPr>
        <w:spacing w:after="0"/>
        <w:rPr>
          <w:rFonts w:asciiTheme="minorHAnsi" w:hAnsiTheme="minorHAnsi"/>
          <w:b/>
        </w:rPr>
      </w:pPr>
      <w:r w:rsidRPr="0003506F">
        <w:rPr>
          <w:rFonts w:asciiTheme="minorHAnsi" w:hAnsiTheme="minorHAnsi"/>
          <w:b/>
        </w:rPr>
        <w:t xml:space="preserve">Informal </w:t>
      </w:r>
      <w:r w:rsidR="002258A2" w:rsidRPr="0003506F">
        <w:rPr>
          <w:rFonts w:asciiTheme="minorHAnsi" w:hAnsiTheme="minorHAnsi"/>
          <w:b/>
        </w:rPr>
        <w:t>grievance</w:t>
      </w:r>
      <w:r w:rsidRPr="0003506F">
        <w:rPr>
          <w:rFonts w:asciiTheme="minorHAnsi" w:hAnsiTheme="minorHAnsi"/>
          <w:b/>
        </w:rPr>
        <w:t xml:space="preserve"> resolution and complaint process </w:t>
      </w:r>
    </w:p>
    <w:p w:rsidR="002258A2" w:rsidRDefault="000009B9" w:rsidP="000009B9">
      <w:pPr>
        <w:pStyle w:val="ListParagraph"/>
        <w:numPr>
          <w:ilvl w:val="0"/>
          <w:numId w:val="4"/>
        </w:numPr>
        <w:spacing w:after="0"/>
        <w:ind w:left="284" w:hanging="284"/>
        <w:rPr>
          <w:rFonts w:asciiTheme="minorHAnsi" w:hAnsiTheme="minorHAnsi"/>
        </w:rPr>
      </w:pPr>
      <w:r w:rsidRPr="0003506F">
        <w:rPr>
          <w:rFonts w:asciiTheme="minorHAnsi" w:hAnsiTheme="minorHAnsi"/>
        </w:rPr>
        <w:t xml:space="preserve">Any BICAS participant </w:t>
      </w:r>
      <w:r w:rsidR="00036170" w:rsidRPr="0003506F">
        <w:rPr>
          <w:rFonts w:asciiTheme="minorHAnsi" w:hAnsiTheme="minorHAnsi"/>
        </w:rPr>
        <w:t>who experience</w:t>
      </w:r>
      <w:r w:rsidRPr="0003506F">
        <w:rPr>
          <w:rFonts w:asciiTheme="minorHAnsi" w:hAnsiTheme="minorHAnsi"/>
        </w:rPr>
        <w:t>s conflic</w:t>
      </w:r>
      <w:r w:rsidR="00491817" w:rsidRPr="0003506F">
        <w:rPr>
          <w:rFonts w:asciiTheme="minorHAnsi" w:hAnsiTheme="minorHAnsi"/>
        </w:rPr>
        <w:t>t, has a grievance, or</w:t>
      </w:r>
      <w:r w:rsidR="00036170" w:rsidRPr="0003506F">
        <w:rPr>
          <w:rFonts w:asciiTheme="minorHAnsi" w:hAnsiTheme="minorHAnsi"/>
        </w:rPr>
        <w:t xml:space="preserve"> complaint should first</w:t>
      </w:r>
      <w:r w:rsidR="00036170" w:rsidRPr="000009B9">
        <w:rPr>
          <w:rFonts w:asciiTheme="minorHAnsi" w:hAnsiTheme="minorHAnsi"/>
        </w:rPr>
        <w:t xml:space="preserve"> attempt to discuss </w:t>
      </w:r>
      <w:r w:rsidR="002258A2">
        <w:rPr>
          <w:rFonts w:asciiTheme="minorHAnsi" w:hAnsiTheme="minorHAnsi"/>
        </w:rPr>
        <w:t xml:space="preserve">and resolve </w:t>
      </w:r>
      <w:r w:rsidR="00036170" w:rsidRPr="000009B9">
        <w:rPr>
          <w:rFonts w:asciiTheme="minorHAnsi" w:hAnsiTheme="minorHAnsi"/>
        </w:rPr>
        <w:t>the matter with the</w:t>
      </w:r>
      <w:r w:rsidR="00491817">
        <w:rPr>
          <w:rFonts w:asciiTheme="minorHAnsi" w:hAnsiTheme="minorHAnsi"/>
        </w:rPr>
        <w:t xml:space="preserve"> other party/</w:t>
      </w:r>
      <w:r w:rsidR="002258A2">
        <w:rPr>
          <w:rFonts w:asciiTheme="minorHAnsi" w:hAnsiTheme="minorHAnsi"/>
        </w:rPr>
        <w:t>parties involved.</w:t>
      </w:r>
    </w:p>
    <w:p w:rsidR="002258A2" w:rsidRPr="002258A2" w:rsidRDefault="002258A2" w:rsidP="002258A2">
      <w:pPr>
        <w:spacing w:after="0"/>
        <w:rPr>
          <w:rFonts w:asciiTheme="minorHAnsi" w:hAnsiTheme="minorHAnsi"/>
        </w:rPr>
      </w:pPr>
    </w:p>
    <w:p w:rsidR="000009B9" w:rsidRDefault="00036170" w:rsidP="000009B9">
      <w:pPr>
        <w:pStyle w:val="ListParagraph"/>
        <w:numPr>
          <w:ilvl w:val="0"/>
          <w:numId w:val="4"/>
        </w:numPr>
        <w:spacing w:after="0"/>
        <w:ind w:left="284" w:hanging="284"/>
        <w:rPr>
          <w:rFonts w:asciiTheme="minorHAnsi" w:hAnsiTheme="minorHAnsi"/>
        </w:rPr>
      </w:pPr>
      <w:r w:rsidRPr="000009B9">
        <w:rPr>
          <w:rFonts w:asciiTheme="minorHAnsi" w:hAnsiTheme="minorHAnsi"/>
        </w:rPr>
        <w:t xml:space="preserve">In some situations this may be difficult or inappropriate. </w:t>
      </w:r>
      <w:r w:rsidR="000009B9">
        <w:rPr>
          <w:rFonts w:asciiTheme="minorHAnsi" w:hAnsiTheme="minorHAnsi"/>
        </w:rPr>
        <w:t xml:space="preserve"> </w:t>
      </w:r>
      <w:r w:rsidRPr="000009B9">
        <w:rPr>
          <w:rFonts w:asciiTheme="minorHAnsi" w:hAnsiTheme="minorHAnsi"/>
        </w:rPr>
        <w:t xml:space="preserve">In these cases, the </w:t>
      </w:r>
      <w:r w:rsidR="002258A2">
        <w:rPr>
          <w:rFonts w:asciiTheme="minorHAnsi" w:hAnsiTheme="minorHAnsi"/>
        </w:rPr>
        <w:t xml:space="preserve">complainant </w:t>
      </w:r>
      <w:r w:rsidRPr="000009B9">
        <w:rPr>
          <w:rFonts w:asciiTheme="minorHAnsi" w:hAnsiTheme="minorHAnsi"/>
        </w:rPr>
        <w:t xml:space="preserve">may request a meeting with </w:t>
      </w:r>
      <w:r w:rsidR="002258A2">
        <w:rPr>
          <w:rFonts w:asciiTheme="minorHAnsi" w:hAnsiTheme="minorHAnsi"/>
        </w:rPr>
        <w:t xml:space="preserve">the </w:t>
      </w:r>
      <w:r w:rsidR="0003506F">
        <w:rPr>
          <w:rFonts w:asciiTheme="minorHAnsi" w:hAnsiTheme="minorHAnsi"/>
        </w:rPr>
        <w:t>Function and Activities Coordinator</w:t>
      </w:r>
      <w:r w:rsidR="008D5C75">
        <w:rPr>
          <w:rFonts w:asciiTheme="minorHAnsi" w:hAnsiTheme="minorHAnsi"/>
        </w:rPr>
        <w:t xml:space="preserve"> (FAC)</w:t>
      </w:r>
      <w:r w:rsidR="002258A2">
        <w:rPr>
          <w:rFonts w:asciiTheme="minorHAnsi" w:hAnsiTheme="minorHAnsi"/>
        </w:rPr>
        <w:t xml:space="preserve"> </w:t>
      </w:r>
      <w:r w:rsidR="000009B9">
        <w:rPr>
          <w:rFonts w:asciiTheme="minorHAnsi" w:hAnsiTheme="minorHAnsi"/>
        </w:rPr>
        <w:t>to discuss the problem</w:t>
      </w:r>
      <w:r w:rsidR="002258A2">
        <w:rPr>
          <w:rFonts w:asciiTheme="minorHAnsi" w:hAnsiTheme="minorHAnsi"/>
        </w:rPr>
        <w:t xml:space="preserve"> and attempt resolution.</w:t>
      </w:r>
    </w:p>
    <w:p w:rsidR="002A134F" w:rsidRPr="000009B9" w:rsidRDefault="00036170" w:rsidP="000009B9">
      <w:pPr>
        <w:spacing w:after="0"/>
        <w:rPr>
          <w:rFonts w:asciiTheme="minorHAnsi" w:hAnsiTheme="minorHAnsi"/>
        </w:rPr>
      </w:pPr>
      <w:r w:rsidRPr="000009B9">
        <w:rPr>
          <w:rFonts w:asciiTheme="minorHAnsi" w:hAnsiTheme="minorHAnsi"/>
        </w:rPr>
        <w:t xml:space="preserve"> </w:t>
      </w:r>
    </w:p>
    <w:p w:rsidR="002A134F" w:rsidRDefault="00036170" w:rsidP="000009B9">
      <w:pPr>
        <w:pStyle w:val="ListParagraph"/>
        <w:numPr>
          <w:ilvl w:val="0"/>
          <w:numId w:val="4"/>
        </w:numPr>
        <w:spacing w:after="0"/>
        <w:ind w:left="284" w:hanging="284"/>
        <w:rPr>
          <w:rFonts w:asciiTheme="minorHAnsi" w:hAnsiTheme="minorHAnsi"/>
        </w:rPr>
      </w:pPr>
      <w:r w:rsidRPr="000009B9">
        <w:rPr>
          <w:rFonts w:asciiTheme="minorHAnsi" w:hAnsiTheme="minorHAnsi"/>
        </w:rPr>
        <w:t>The merits of the conflict resolution request or complaint</w:t>
      </w:r>
      <w:r w:rsidR="000009B9">
        <w:rPr>
          <w:rFonts w:asciiTheme="minorHAnsi" w:hAnsiTheme="minorHAnsi"/>
        </w:rPr>
        <w:t xml:space="preserve"> </w:t>
      </w:r>
      <w:r w:rsidR="000009B9" w:rsidRPr="000009B9">
        <w:rPr>
          <w:rFonts w:asciiTheme="minorHAnsi" w:hAnsiTheme="minorHAnsi"/>
        </w:rPr>
        <w:t xml:space="preserve">will </w:t>
      </w:r>
      <w:r w:rsidR="000009B9">
        <w:rPr>
          <w:rFonts w:asciiTheme="minorHAnsi" w:hAnsiTheme="minorHAnsi"/>
        </w:rPr>
        <w:t xml:space="preserve">be </w:t>
      </w:r>
      <w:r w:rsidR="000009B9" w:rsidRPr="000009B9">
        <w:rPr>
          <w:rFonts w:asciiTheme="minorHAnsi" w:hAnsiTheme="minorHAnsi"/>
        </w:rPr>
        <w:t>analy</w:t>
      </w:r>
      <w:r w:rsidR="000009B9">
        <w:rPr>
          <w:rFonts w:asciiTheme="minorHAnsi" w:hAnsiTheme="minorHAnsi"/>
        </w:rPr>
        <w:t>s</w:t>
      </w:r>
      <w:r w:rsidR="000009B9" w:rsidRPr="000009B9">
        <w:rPr>
          <w:rFonts w:asciiTheme="minorHAnsi" w:hAnsiTheme="minorHAnsi"/>
        </w:rPr>
        <w:t>e</w:t>
      </w:r>
      <w:r w:rsidR="000009B9">
        <w:rPr>
          <w:rFonts w:asciiTheme="minorHAnsi" w:hAnsiTheme="minorHAnsi"/>
        </w:rPr>
        <w:t>d</w:t>
      </w:r>
      <w:r w:rsidRPr="000009B9">
        <w:rPr>
          <w:rFonts w:asciiTheme="minorHAnsi" w:hAnsiTheme="minorHAnsi"/>
        </w:rPr>
        <w:t xml:space="preserve">, </w:t>
      </w:r>
      <w:r w:rsidR="000009B9">
        <w:rPr>
          <w:rFonts w:asciiTheme="minorHAnsi" w:hAnsiTheme="minorHAnsi"/>
        </w:rPr>
        <w:t xml:space="preserve">as </w:t>
      </w:r>
      <w:r w:rsidR="00491817">
        <w:rPr>
          <w:rFonts w:asciiTheme="minorHAnsi" w:hAnsiTheme="minorHAnsi"/>
        </w:rPr>
        <w:t xml:space="preserve">soon as possible, but within </w:t>
      </w:r>
      <w:r w:rsidR="0003506F">
        <w:rPr>
          <w:rFonts w:asciiTheme="minorHAnsi" w:hAnsiTheme="minorHAnsi"/>
        </w:rPr>
        <w:t>2 working days</w:t>
      </w:r>
      <w:r w:rsidR="001953C7">
        <w:rPr>
          <w:rFonts w:asciiTheme="minorHAnsi" w:hAnsiTheme="minorHAnsi"/>
        </w:rPr>
        <w:t xml:space="preserve">. </w:t>
      </w:r>
      <w:r w:rsidR="00491817">
        <w:rPr>
          <w:rFonts w:asciiTheme="minorHAnsi" w:hAnsiTheme="minorHAnsi"/>
        </w:rPr>
        <w:t xml:space="preserve"> </w:t>
      </w:r>
      <w:r w:rsidR="001953C7">
        <w:rPr>
          <w:rFonts w:asciiTheme="minorHAnsi" w:hAnsiTheme="minorHAnsi"/>
        </w:rPr>
        <w:t>T</w:t>
      </w:r>
      <w:r w:rsidR="002258A2">
        <w:rPr>
          <w:rFonts w:asciiTheme="minorHAnsi" w:hAnsiTheme="minorHAnsi"/>
        </w:rPr>
        <w:t xml:space="preserve">he </w:t>
      </w:r>
      <w:r w:rsidR="0003506F">
        <w:rPr>
          <w:rFonts w:asciiTheme="minorHAnsi" w:hAnsiTheme="minorHAnsi"/>
        </w:rPr>
        <w:t>FA</w:t>
      </w:r>
      <w:r w:rsidR="008D5C75">
        <w:rPr>
          <w:rFonts w:asciiTheme="minorHAnsi" w:hAnsiTheme="minorHAnsi"/>
        </w:rPr>
        <w:t>C</w:t>
      </w:r>
      <w:r w:rsidR="002258A2">
        <w:rPr>
          <w:rFonts w:asciiTheme="minorHAnsi" w:hAnsiTheme="minorHAnsi"/>
        </w:rPr>
        <w:t xml:space="preserve"> </w:t>
      </w:r>
      <w:r w:rsidR="000009B9">
        <w:rPr>
          <w:rFonts w:asciiTheme="minorHAnsi" w:hAnsiTheme="minorHAnsi"/>
        </w:rPr>
        <w:t xml:space="preserve">will </w:t>
      </w:r>
      <w:r w:rsidR="002258A2">
        <w:rPr>
          <w:rFonts w:asciiTheme="minorHAnsi" w:hAnsiTheme="minorHAnsi"/>
        </w:rPr>
        <w:t xml:space="preserve">arrange a meeting </w:t>
      </w:r>
      <w:r w:rsidR="000009B9">
        <w:rPr>
          <w:rFonts w:asciiTheme="minorHAnsi" w:hAnsiTheme="minorHAnsi"/>
        </w:rPr>
        <w:t xml:space="preserve">with the </w:t>
      </w:r>
      <w:r w:rsidR="000009B9">
        <w:rPr>
          <w:rFonts w:asciiTheme="minorHAnsi" w:hAnsiTheme="minorHAnsi"/>
        </w:rPr>
        <w:lastRenderedPageBreak/>
        <w:t>complainant to</w:t>
      </w:r>
      <w:r w:rsidRPr="000009B9">
        <w:rPr>
          <w:rFonts w:asciiTheme="minorHAnsi" w:hAnsiTheme="minorHAnsi"/>
        </w:rPr>
        <w:t xml:space="preserve"> inform the</w:t>
      </w:r>
      <w:r w:rsidR="000009B9">
        <w:rPr>
          <w:rFonts w:asciiTheme="minorHAnsi" w:hAnsiTheme="minorHAnsi"/>
        </w:rPr>
        <w:t>m of the outcome of the analysis and the proposed plan of action</w:t>
      </w:r>
      <w:r w:rsidR="002258A2">
        <w:rPr>
          <w:rFonts w:asciiTheme="minorHAnsi" w:hAnsiTheme="minorHAnsi"/>
        </w:rPr>
        <w:t xml:space="preserve"> for resolution</w:t>
      </w:r>
      <w:r w:rsidR="000009B9">
        <w:rPr>
          <w:rFonts w:asciiTheme="minorHAnsi" w:hAnsiTheme="minorHAnsi"/>
        </w:rPr>
        <w:t>.</w:t>
      </w:r>
    </w:p>
    <w:p w:rsidR="000009B9" w:rsidRPr="000009B9" w:rsidRDefault="000009B9" w:rsidP="000009B9">
      <w:pPr>
        <w:spacing w:after="0"/>
        <w:rPr>
          <w:rFonts w:asciiTheme="minorHAnsi" w:hAnsiTheme="minorHAnsi"/>
        </w:rPr>
      </w:pPr>
    </w:p>
    <w:p w:rsidR="002A134F" w:rsidRPr="000009B9" w:rsidRDefault="00036170" w:rsidP="000009B9">
      <w:pPr>
        <w:pStyle w:val="ListParagraph"/>
        <w:numPr>
          <w:ilvl w:val="0"/>
          <w:numId w:val="4"/>
        </w:numPr>
        <w:spacing w:after="0"/>
        <w:ind w:left="284" w:hanging="284"/>
        <w:rPr>
          <w:rFonts w:asciiTheme="minorHAnsi" w:hAnsiTheme="minorHAnsi"/>
        </w:rPr>
      </w:pPr>
      <w:r w:rsidRPr="000009B9">
        <w:rPr>
          <w:rFonts w:asciiTheme="minorHAnsi" w:hAnsiTheme="minorHAnsi"/>
        </w:rPr>
        <w:t xml:space="preserve">If the </w:t>
      </w:r>
      <w:r w:rsidR="000009B9">
        <w:rPr>
          <w:rFonts w:asciiTheme="minorHAnsi" w:hAnsiTheme="minorHAnsi"/>
        </w:rPr>
        <w:t>complain</w:t>
      </w:r>
      <w:r w:rsidR="002258A2">
        <w:rPr>
          <w:rFonts w:asciiTheme="minorHAnsi" w:hAnsiTheme="minorHAnsi"/>
        </w:rPr>
        <w:t>an</w:t>
      </w:r>
      <w:r w:rsidR="000009B9">
        <w:rPr>
          <w:rFonts w:asciiTheme="minorHAnsi" w:hAnsiTheme="minorHAnsi"/>
        </w:rPr>
        <w:t xml:space="preserve">t </w:t>
      </w:r>
      <w:r w:rsidRPr="000009B9">
        <w:rPr>
          <w:rFonts w:asciiTheme="minorHAnsi" w:hAnsiTheme="minorHAnsi"/>
        </w:rPr>
        <w:t xml:space="preserve"> is not satisfied with the informal resolution of the </w:t>
      </w:r>
      <w:r w:rsidR="002258A2">
        <w:rPr>
          <w:rFonts w:asciiTheme="minorHAnsi" w:hAnsiTheme="minorHAnsi"/>
        </w:rPr>
        <w:t>grievance</w:t>
      </w:r>
      <w:r w:rsidRPr="000009B9">
        <w:rPr>
          <w:rFonts w:asciiTheme="minorHAnsi" w:hAnsiTheme="minorHAnsi"/>
        </w:rPr>
        <w:t xml:space="preserve">, he or she may proceed to the </w:t>
      </w:r>
      <w:r w:rsidR="002258A2">
        <w:rPr>
          <w:rFonts w:asciiTheme="minorHAnsi" w:hAnsiTheme="minorHAnsi"/>
        </w:rPr>
        <w:t>fo</w:t>
      </w:r>
      <w:r w:rsidRPr="000009B9">
        <w:rPr>
          <w:rFonts w:asciiTheme="minorHAnsi" w:hAnsiTheme="minorHAnsi"/>
        </w:rPr>
        <w:t xml:space="preserve">rmal </w:t>
      </w:r>
      <w:r w:rsidR="002258A2">
        <w:rPr>
          <w:rFonts w:asciiTheme="minorHAnsi" w:hAnsiTheme="minorHAnsi"/>
        </w:rPr>
        <w:t>grievance</w:t>
      </w:r>
      <w:r w:rsidRPr="000009B9">
        <w:rPr>
          <w:rFonts w:asciiTheme="minorHAnsi" w:hAnsiTheme="minorHAnsi"/>
        </w:rPr>
        <w:t xml:space="preserve"> resolution process. </w:t>
      </w:r>
    </w:p>
    <w:p w:rsidR="000009B9" w:rsidRDefault="000009B9" w:rsidP="002364D2">
      <w:pPr>
        <w:spacing w:after="0"/>
        <w:rPr>
          <w:rFonts w:asciiTheme="minorHAnsi" w:hAnsiTheme="minorHAnsi"/>
        </w:rPr>
      </w:pPr>
    </w:p>
    <w:p w:rsidR="002A134F" w:rsidRPr="000009B9" w:rsidRDefault="00036170" w:rsidP="002364D2">
      <w:pPr>
        <w:spacing w:after="0"/>
        <w:rPr>
          <w:rFonts w:asciiTheme="minorHAnsi" w:hAnsiTheme="minorHAnsi"/>
          <w:b/>
        </w:rPr>
      </w:pPr>
      <w:r w:rsidRPr="000009B9">
        <w:rPr>
          <w:rFonts w:asciiTheme="minorHAnsi" w:hAnsiTheme="minorHAnsi"/>
          <w:b/>
        </w:rPr>
        <w:t xml:space="preserve">Formal </w:t>
      </w:r>
      <w:r w:rsidR="002258A2">
        <w:rPr>
          <w:rFonts w:asciiTheme="minorHAnsi" w:hAnsiTheme="minorHAnsi"/>
          <w:b/>
        </w:rPr>
        <w:t xml:space="preserve">grievance </w:t>
      </w:r>
      <w:r w:rsidRPr="000009B9">
        <w:rPr>
          <w:rFonts w:asciiTheme="minorHAnsi" w:hAnsiTheme="minorHAnsi"/>
          <w:b/>
        </w:rPr>
        <w:t xml:space="preserve">resolution and complaint process </w:t>
      </w:r>
    </w:p>
    <w:p w:rsidR="002258A2" w:rsidRDefault="002258A2" w:rsidP="002258A2">
      <w:pPr>
        <w:pStyle w:val="ListParagraph"/>
        <w:numPr>
          <w:ilvl w:val="0"/>
          <w:numId w:val="6"/>
        </w:numPr>
        <w:spacing w:after="0"/>
        <w:ind w:left="284" w:hanging="284"/>
        <w:rPr>
          <w:rFonts w:asciiTheme="minorHAnsi" w:hAnsiTheme="minorHAnsi"/>
        </w:rPr>
      </w:pPr>
      <w:r w:rsidRPr="002258A2">
        <w:rPr>
          <w:rFonts w:asciiTheme="minorHAnsi" w:hAnsiTheme="minorHAnsi"/>
        </w:rPr>
        <w:t>Any BICAS/BICAC participant who has</w:t>
      </w:r>
      <w:r w:rsidR="00036170" w:rsidRPr="002258A2">
        <w:rPr>
          <w:rFonts w:asciiTheme="minorHAnsi" w:hAnsiTheme="minorHAnsi"/>
        </w:rPr>
        <w:t xml:space="preserve"> a </w:t>
      </w:r>
      <w:r w:rsidR="00751C45">
        <w:rPr>
          <w:rFonts w:asciiTheme="minorHAnsi" w:hAnsiTheme="minorHAnsi"/>
        </w:rPr>
        <w:t xml:space="preserve">grievance or </w:t>
      </w:r>
      <w:r w:rsidR="00036170" w:rsidRPr="002258A2">
        <w:rPr>
          <w:rFonts w:asciiTheme="minorHAnsi" w:hAnsiTheme="minorHAnsi"/>
        </w:rPr>
        <w:t>complaint</w:t>
      </w:r>
      <w:r w:rsidR="00751C45">
        <w:rPr>
          <w:rFonts w:asciiTheme="minorHAnsi" w:hAnsiTheme="minorHAnsi"/>
        </w:rPr>
        <w:t>,</w:t>
      </w:r>
      <w:r w:rsidR="00036170" w:rsidRPr="002258A2">
        <w:rPr>
          <w:rFonts w:asciiTheme="minorHAnsi" w:hAnsiTheme="minorHAnsi"/>
        </w:rPr>
        <w:t xml:space="preserve"> or require</w:t>
      </w:r>
      <w:r w:rsidRPr="002258A2">
        <w:rPr>
          <w:rFonts w:asciiTheme="minorHAnsi" w:hAnsiTheme="minorHAnsi"/>
        </w:rPr>
        <w:t>s</w:t>
      </w:r>
      <w:r w:rsidR="00036170" w:rsidRPr="002258A2">
        <w:rPr>
          <w:rFonts w:asciiTheme="minorHAnsi" w:hAnsiTheme="minorHAnsi"/>
        </w:rPr>
        <w:t xml:space="preserve"> intervention in relation to a conflict </w:t>
      </w:r>
      <w:r w:rsidR="00491817">
        <w:rPr>
          <w:rFonts w:asciiTheme="minorHAnsi" w:hAnsiTheme="minorHAnsi"/>
        </w:rPr>
        <w:t xml:space="preserve">or grievance </w:t>
      </w:r>
      <w:r w:rsidRPr="002258A2">
        <w:rPr>
          <w:rFonts w:asciiTheme="minorHAnsi" w:hAnsiTheme="minorHAnsi"/>
        </w:rPr>
        <w:t>arising out of their participation at BICAC</w:t>
      </w:r>
      <w:r w:rsidR="00491817">
        <w:rPr>
          <w:rFonts w:asciiTheme="minorHAnsi" w:hAnsiTheme="minorHAnsi"/>
        </w:rPr>
        <w:t xml:space="preserve">, </w:t>
      </w:r>
      <w:r w:rsidR="00971339">
        <w:rPr>
          <w:rFonts w:asciiTheme="minorHAnsi" w:hAnsiTheme="minorHAnsi"/>
        </w:rPr>
        <w:t xml:space="preserve">and </w:t>
      </w:r>
      <w:r w:rsidR="00036170" w:rsidRPr="002258A2">
        <w:rPr>
          <w:rFonts w:asciiTheme="minorHAnsi" w:hAnsiTheme="minorHAnsi"/>
        </w:rPr>
        <w:t>wish</w:t>
      </w:r>
      <w:r w:rsidR="00491817">
        <w:rPr>
          <w:rFonts w:asciiTheme="minorHAnsi" w:hAnsiTheme="minorHAnsi"/>
        </w:rPr>
        <w:t>ing</w:t>
      </w:r>
      <w:r w:rsidR="00036170" w:rsidRPr="002258A2">
        <w:rPr>
          <w:rFonts w:asciiTheme="minorHAnsi" w:hAnsiTheme="minorHAnsi"/>
        </w:rPr>
        <w:t xml:space="preserve"> to initiate the formal </w:t>
      </w:r>
      <w:r w:rsidRPr="002258A2">
        <w:rPr>
          <w:rFonts w:asciiTheme="minorHAnsi" w:hAnsiTheme="minorHAnsi"/>
        </w:rPr>
        <w:t xml:space="preserve">grievance </w:t>
      </w:r>
      <w:r w:rsidR="00036170" w:rsidRPr="002258A2">
        <w:rPr>
          <w:rFonts w:asciiTheme="minorHAnsi" w:hAnsiTheme="minorHAnsi"/>
        </w:rPr>
        <w:t>resolution process must prepare writt</w:t>
      </w:r>
      <w:r w:rsidR="00491817">
        <w:rPr>
          <w:rFonts w:asciiTheme="minorHAnsi" w:hAnsiTheme="minorHAnsi"/>
        </w:rPr>
        <w:t>en documentation</w:t>
      </w:r>
      <w:r w:rsidR="009B7A40">
        <w:rPr>
          <w:rFonts w:asciiTheme="minorHAnsi" w:hAnsiTheme="minorHAnsi"/>
        </w:rPr>
        <w:t xml:space="preserve"> </w:t>
      </w:r>
      <w:r w:rsidR="009B7A40" w:rsidRPr="002258A2">
        <w:rPr>
          <w:rFonts w:asciiTheme="minorHAnsi" w:hAnsiTheme="minorHAnsi"/>
        </w:rPr>
        <w:t xml:space="preserve">and submit it to the </w:t>
      </w:r>
      <w:r w:rsidR="0067537B">
        <w:rPr>
          <w:rFonts w:asciiTheme="minorHAnsi" w:hAnsiTheme="minorHAnsi"/>
        </w:rPr>
        <w:t>BICAS Board Chairperson or Secretary, or another BICAS Board member</w:t>
      </w:r>
      <w:r w:rsidR="00491817">
        <w:rPr>
          <w:rFonts w:asciiTheme="minorHAnsi" w:hAnsiTheme="minorHAnsi"/>
        </w:rPr>
        <w:t xml:space="preserve">.  The documentation will include </w:t>
      </w:r>
      <w:r w:rsidR="00036170" w:rsidRPr="002258A2">
        <w:rPr>
          <w:rFonts w:asciiTheme="minorHAnsi" w:hAnsiTheme="minorHAnsi"/>
        </w:rPr>
        <w:t xml:space="preserve">supporting </w:t>
      </w:r>
      <w:r w:rsidR="004A282E">
        <w:rPr>
          <w:rFonts w:asciiTheme="minorHAnsi" w:hAnsiTheme="minorHAnsi"/>
        </w:rPr>
        <w:t>facts of the grievance or conflict and full details of efforts taken to resolve the grievance or conflict informally</w:t>
      </w:r>
      <w:r w:rsidR="009B7A40">
        <w:rPr>
          <w:rFonts w:asciiTheme="minorHAnsi" w:hAnsiTheme="minorHAnsi"/>
        </w:rPr>
        <w:t>.  T</w:t>
      </w:r>
      <w:r w:rsidR="00036170" w:rsidRPr="002258A2">
        <w:rPr>
          <w:rFonts w:asciiTheme="minorHAnsi" w:hAnsiTheme="minorHAnsi"/>
        </w:rPr>
        <w:t xml:space="preserve">he </w:t>
      </w:r>
      <w:r w:rsidRPr="002258A2">
        <w:rPr>
          <w:rFonts w:asciiTheme="minorHAnsi" w:hAnsiTheme="minorHAnsi"/>
        </w:rPr>
        <w:t xml:space="preserve">BICAS Board </w:t>
      </w:r>
      <w:r w:rsidR="00036170" w:rsidRPr="002258A2">
        <w:rPr>
          <w:rFonts w:asciiTheme="minorHAnsi" w:hAnsiTheme="minorHAnsi"/>
        </w:rPr>
        <w:t xml:space="preserve">will investigate </w:t>
      </w:r>
      <w:r w:rsidR="004A282E">
        <w:rPr>
          <w:rFonts w:asciiTheme="minorHAnsi" w:hAnsiTheme="minorHAnsi"/>
        </w:rPr>
        <w:t>to determine the facts relevant to the grievance or conflict</w:t>
      </w:r>
      <w:r w:rsidR="00036170" w:rsidRPr="002258A2">
        <w:rPr>
          <w:rFonts w:asciiTheme="minorHAnsi" w:hAnsiTheme="minorHAnsi"/>
        </w:rPr>
        <w:t xml:space="preserve">. </w:t>
      </w:r>
    </w:p>
    <w:p w:rsidR="002258A2" w:rsidRPr="002258A2" w:rsidRDefault="002258A2" w:rsidP="002258A2">
      <w:pPr>
        <w:spacing w:after="0"/>
        <w:rPr>
          <w:rFonts w:asciiTheme="minorHAnsi" w:hAnsiTheme="minorHAnsi"/>
        </w:rPr>
      </w:pPr>
    </w:p>
    <w:p w:rsidR="002A134F" w:rsidRDefault="00036170" w:rsidP="004B31D6">
      <w:pPr>
        <w:pStyle w:val="ListParagraph"/>
        <w:numPr>
          <w:ilvl w:val="0"/>
          <w:numId w:val="6"/>
        </w:numPr>
        <w:spacing w:after="0"/>
        <w:ind w:left="284" w:hanging="284"/>
        <w:rPr>
          <w:rFonts w:asciiTheme="minorHAnsi" w:hAnsiTheme="minorHAnsi"/>
        </w:rPr>
      </w:pPr>
      <w:r w:rsidRPr="002258A2">
        <w:rPr>
          <w:rFonts w:asciiTheme="minorHAnsi" w:hAnsiTheme="minorHAnsi"/>
        </w:rPr>
        <w:t xml:space="preserve">Within five (5) working days of receiving the </w:t>
      </w:r>
      <w:r w:rsidR="009B7A40">
        <w:rPr>
          <w:rFonts w:asciiTheme="minorHAnsi" w:hAnsiTheme="minorHAnsi"/>
        </w:rPr>
        <w:t xml:space="preserve">grievance </w:t>
      </w:r>
      <w:r w:rsidR="001953C7">
        <w:rPr>
          <w:rFonts w:asciiTheme="minorHAnsi" w:hAnsiTheme="minorHAnsi"/>
        </w:rPr>
        <w:t>resolution request</w:t>
      </w:r>
      <w:r w:rsidRPr="002258A2">
        <w:rPr>
          <w:rFonts w:asciiTheme="minorHAnsi" w:hAnsiTheme="minorHAnsi"/>
        </w:rPr>
        <w:t xml:space="preserve">, the </w:t>
      </w:r>
      <w:r w:rsidR="004B31D6">
        <w:rPr>
          <w:rFonts w:asciiTheme="minorHAnsi" w:hAnsiTheme="minorHAnsi"/>
        </w:rPr>
        <w:t xml:space="preserve">BICAS Board </w:t>
      </w:r>
      <w:r w:rsidRPr="002258A2">
        <w:rPr>
          <w:rFonts w:asciiTheme="minorHAnsi" w:hAnsiTheme="minorHAnsi"/>
        </w:rPr>
        <w:t xml:space="preserve">will complete the investigation and prepare a written response. </w:t>
      </w:r>
      <w:r w:rsidR="004B31D6">
        <w:rPr>
          <w:rFonts w:asciiTheme="minorHAnsi" w:hAnsiTheme="minorHAnsi"/>
        </w:rPr>
        <w:t>A</w:t>
      </w:r>
      <w:r w:rsidR="009B7A40">
        <w:rPr>
          <w:rFonts w:asciiTheme="minorHAnsi" w:hAnsiTheme="minorHAnsi"/>
        </w:rPr>
        <w:t xml:space="preserve"> </w:t>
      </w:r>
      <w:r w:rsidRPr="002258A2">
        <w:rPr>
          <w:rFonts w:asciiTheme="minorHAnsi" w:hAnsiTheme="minorHAnsi"/>
        </w:rPr>
        <w:t xml:space="preserve">copy of the response </w:t>
      </w:r>
      <w:r w:rsidR="009B7A40">
        <w:rPr>
          <w:rFonts w:asciiTheme="minorHAnsi" w:hAnsiTheme="minorHAnsi"/>
        </w:rPr>
        <w:t xml:space="preserve">will be provided to the </w:t>
      </w:r>
      <w:r w:rsidR="00751C45">
        <w:rPr>
          <w:rFonts w:asciiTheme="minorHAnsi" w:hAnsiTheme="minorHAnsi"/>
        </w:rPr>
        <w:t>complainant, along with an acknowledgement for the c</w:t>
      </w:r>
      <w:r w:rsidR="004B31D6">
        <w:rPr>
          <w:rFonts w:asciiTheme="minorHAnsi" w:hAnsiTheme="minorHAnsi"/>
        </w:rPr>
        <w:t xml:space="preserve">omplainant </w:t>
      </w:r>
      <w:r w:rsidR="0067537B">
        <w:rPr>
          <w:rFonts w:asciiTheme="minorHAnsi" w:hAnsiTheme="minorHAnsi"/>
        </w:rPr>
        <w:t xml:space="preserve">to </w:t>
      </w:r>
      <w:r w:rsidRPr="002258A2">
        <w:rPr>
          <w:rFonts w:asciiTheme="minorHAnsi" w:hAnsiTheme="minorHAnsi"/>
        </w:rPr>
        <w:t xml:space="preserve">sign and date </w:t>
      </w:r>
      <w:r w:rsidR="00751C45">
        <w:rPr>
          <w:rFonts w:asciiTheme="minorHAnsi" w:hAnsiTheme="minorHAnsi"/>
        </w:rPr>
        <w:t>to c</w:t>
      </w:r>
      <w:r w:rsidRPr="002258A2">
        <w:rPr>
          <w:rFonts w:asciiTheme="minorHAnsi" w:hAnsiTheme="minorHAnsi"/>
        </w:rPr>
        <w:t>onfirm</w:t>
      </w:r>
      <w:r w:rsidR="00751C45">
        <w:rPr>
          <w:rFonts w:asciiTheme="minorHAnsi" w:hAnsiTheme="minorHAnsi"/>
        </w:rPr>
        <w:t xml:space="preserve"> that </w:t>
      </w:r>
      <w:r w:rsidRPr="002258A2">
        <w:rPr>
          <w:rFonts w:asciiTheme="minorHAnsi" w:hAnsiTheme="minorHAnsi"/>
        </w:rPr>
        <w:t>h</w:t>
      </w:r>
      <w:r w:rsidR="004B31D6">
        <w:rPr>
          <w:rFonts w:asciiTheme="minorHAnsi" w:hAnsiTheme="minorHAnsi"/>
        </w:rPr>
        <w:t xml:space="preserve">e or she has received the reply </w:t>
      </w:r>
      <w:r w:rsidR="004B31D6" w:rsidRPr="002258A2">
        <w:rPr>
          <w:rFonts w:asciiTheme="minorHAnsi" w:hAnsiTheme="minorHAnsi"/>
        </w:rPr>
        <w:t>and agrees or disagrees with the plan of action</w:t>
      </w:r>
      <w:r w:rsidR="00751C45">
        <w:rPr>
          <w:rFonts w:asciiTheme="minorHAnsi" w:hAnsiTheme="minorHAnsi"/>
        </w:rPr>
        <w:t xml:space="preserve"> proposed</w:t>
      </w:r>
      <w:r w:rsidR="004B31D6">
        <w:rPr>
          <w:rFonts w:asciiTheme="minorHAnsi" w:hAnsiTheme="minorHAnsi"/>
        </w:rPr>
        <w:t xml:space="preserve">.  </w:t>
      </w:r>
    </w:p>
    <w:p w:rsidR="004B31D6" w:rsidRPr="004B31D6" w:rsidRDefault="004B31D6" w:rsidP="004B31D6">
      <w:pPr>
        <w:spacing w:after="0"/>
        <w:rPr>
          <w:rFonts w:asciiTheme="minorHAnsi" w:hAnsiTheme="minorHAnsi"/>
        </w:rPr>
      </w:pPr>
    </w:p>
    <w:p w:rsidR="002A134F" w:rsidRDefault="00036170" w:rsidP="0003506F">
      <w:pPr>
        <w:pStyle w:val="ListParagraph"/>
        <w:numPr>
          <w:ilvl w:val="0"/>
          <w:numId w:val="6"/>
        </w:numPr>
        <w:spacing w:after="0"/>
        <w:ind w:left="284" w:hanging="284"/>
        <w:rPr>
          <w:rFonts w:asciiTheme="minorHAnsi" w:hAnsiTheme="minorHAnsi"/>
        </w:rPr>
      </w:pPr>
      <w:r w:rsidRPr="002258A2">
        <w:rPr>
          <w:rFonts w:asciiTheme="minorHAnsi" w:hAnsiTheme="minorHAnsi"/>
        </w:rPr>
        <w:t xml:space="preserve">If the </w:t>
      </w:r>
      <w:r w:rsidR="004B31D6">
        <w:rPr>
          <w:rFonts w:asciiTheme="minorHAnsi" w:hAnsiTheme="minorHAnsi"/>
        </w:rPr>
        <w:t>complainant</w:t>
      </w:r>
      <w:r w:rsidRPr="002258A2">
        <w:rPr>
          <w:rFonts w:asciiTheme="minorHAnsi" w:hAnsiTheme="minorHAnsi"/>
        </w:rPr>
        <w:t xml:space="preserve"> agrees with the recommended plan of action, the </w:t>
      </w:r>
      <w:r w:rsidR="004B31D6">
        <w:rPr>
          <w:rFonts w:asciiTheme="minorHAnsi" w:hAnsiTheme="minorHAnsi"/>
        </w:rPr>
        <w:t xml:space="preserve">signed </w:t>
      </w:r>
      <w:r w:rsidR="001C4817">
        <w:rPr>
          <w:rFonts w:asciiTheme="minorHAnsi" w:hAnsiTheme="minorHAnsi"/>
        </w:rPr>
        <w:t xml:space="preserve">acknowledgement </w:t>
      </w:r>
      <w:r w:rsidR="004B31D6">
        <w:rPr>
          <w:rFonts w:asciiTheme="minorHAnsi" w:hAnsiTheme="minorHAnsi"/>
        </w:rPr>
        <w:t xml:space="preserve">will be noted </w:t>
      </w:r>
      <w:r w:rsidR="001C4817">
        <w:rPr>
          <w:rFonts w:asciiTheme="minorHAnsi" w:hAnsiTheme="minorHAnsi"/>
        </w:rPr>
        <w:t xml:space="preserve">and </w:t>
      </w:r>
      <w:r w:rsidR="004B31D6">
        <w:rPr>
          <w:rFonts w:asciiTheme="minorHAnsi" w:hAnsiTheme="minorHAnsi"/>
        </w:rPr>
        <w:t>filed</w:t>
      </w:r>
      <w:r w:rsidR="001C4817">
        <w:rPr>
          <w:rFonts w:asciiTheme="minorHAnsi" w:hAnsiTheme="minorHAnsi"/>
        </w:rPr>
        <w:t>.</w:t>
      </w:r>
      <w:r w:rsidRPr="002258A2">
        <w:rPr>
          <w:rFonts w:asciiTheme="minorHAnsi" w:hAnsiTheme="minorHAnsi"/>
        </w:rPr>
        <w:t xml:space="preserve"> </w:t>
      </w:r>
    </w:p>
    <w:p w:rsidR="0003506F" w:rsidRPr="0003506F" w:rsidRDefault="0003506F" w:rsidP="0003506F">
      <w:pPr>
        <w:pStyle w:val="ListParagraph"/>
        <w:rPr>
          <w:rFonts w:asciiTheme="minorHAnsi" w:hAnsiTheme="minorHAnsi"/>
        </w:rPr>
      </w:pPr>
    </w:p>
    <w:p w:rsidR="002A134F" w:rsidRDefault="00036170" w:rsidP="004B31D6">
      <w:pPr>
        <w:pStyle w:val="ListParagraph"/>
        <w:numPr>
          <w:ilvl w:val="0"/>
          <w:numId w:val="6"/>
        </w:numPr>
        <w:spacing w:after="0"/>
        <w:ind w:left="284" w:hanging="284"/>
        <w:rPr>
          <w:rFonts w:asciiTheme="minorHAnsi" w:hAnsiTheme="minorHAnsi"/>
        </w:rPr>
      </w:pPr>
      <w:r w:rsidRPr="002258A2">
        <w:rPr>
          <w:rFonts w:asciiTheme="minorHAnsi" w:hAnsiTheme="minorHAnsi"/>
        </w:rPr>
        <w:t xml:space="preserve">If the </w:t>
      </w:r>
      <w:r w:rsidR="004A282E">
        <w:rPr>
          <w:rFonts w:asciiTheme="minorHAnsi" w:hAnsiTheme="minorHAnsi"/>
        </w:rPr>
        <w:t xml:space="preserve">Board cannot resolve the </w:t>
      </w:r>
      <w:r w:rsidR="001C4817">
        <w:rPr>
          <w:rFonts w:asciiTheme="minorHAnsi" w:hAnsiTheme="minorHAnsi"/>
        </w:rPr>
        <w:t xml:space="preserve">grievance or complaint </w:t>
      </w:r>
      <w:r w:rsidRPr="002258A2">
        <w:rPr>
          <w:rFonts w:asciiTheme="minorHAnsi" w:hAnsiTheme="minorHAnsi"/>
        </w:rPr>
        <w:t xml:space="preserve">to the </w:t>
      </w:r>
      <w:r w:rsidR="001C4817">
        <w:rPr>
          <w:rFonts w:asciiTheme="minorHAnsi" w:hAnsiTheme="minorHAnsi"/>
        </w:rPr>
        <w:t>complainant</w:t>
      </w:r>
      <w:r w:rsidRPr="002258A2">
        <w:rPr>
          <w:rFonts w:asciiTheme="minorHAnsi" w:hAnsiTheme="minorHAnsi"/>
        </w:rPr>
        <w:t xml:space="preserve">’s satisfaction, the </w:t>
      </w:r>
      <w:r w:rsidR="001C4817">
        <w:rPr>
          <w:rFonts w:asciiTheme="minorHAnsi" w:hAnsiTheme="minorHAnsi"/>
        </w:rPr>
        <w:t>Board will appoint an investigation officer with the required knowledge and skills to consider the details of the grievance.</w:t>
      </w:r>
      <w:r w:rsidRPr="002258A2">
        <w:rPr>
          <w:rFonts w:asciiTheme="minorHAnsi" w:hAnsiTheme="minorHAnsi"/>
        </w:rPr>
        <w:t xml:space="preserve"> </w:t>
      </w:r>
    </w:p>
    <w:p w:rsidR="001C4817" w:rsidRPr="001C4817" w:rsidRDefault="001C4817" w:rsidP="001C4817">
      <w:pPr>
        <w:spacing w:after="0"/>
        <w:rPr>
          <w:rFonts w:asciiTheme="minorHAnsi" w:hAnsiTheme="minorHAnsi"/>
        </w:rPr>
      </w:pPr>
    </w:p>
    <w:p w:rsidR="0067537B" w:rsidRDefault="00036170" w:rsidP="0067537B">
      <w:pPr>
        <w:pStyle w:val="ListParagraph"/>
        <w:numPr>
          <w:ilvl w:val="0"/>
          <w:numId w:val="6"/>
        </w:numPr>
        <w:spacing w:after="0"/>
        <w:ind w:left="284" w:hanging="284"/>
        <w:rPr>
          <w:rFonts w:asciiTheme="minorHAnsi" w:hAnsiTheme="minorHAnsi"/>
        </w:rPr>
      </w:pPr>
      <w:r w:rsidRPr="001C4817">
        <w:rPr>
          <w:rFonts w:asciiTheme="minorHAnsi" w:hAnsiTheme="minorHAnsi"/>
        </w:rPr>
        <w:t xml:space="preserve">The </w:t>
      </w:r>
      <w:r w:rsidR="001C4817">
        <w:rPr>
          <w:rFonts w:asciiTheme="minorHAnsi" w:hAnsiTheme="minorHAnsi"/>
        </w:rPr>
        <w:t xml:space="preserve">investigation officer </w:t>
      </w:r>
      <w:r w:rsidRPr="001C4817">
        <w:rPr>
          <w:rFonts w:asciiTheme="minorHAnsi" w:hAnsiTheme="minorHAnsi"/>
        </w:rPr>
        <w:t xml:space="preserve">will </w:t>
      </w:r>
      <w:r w:rsidR="001C4817">
        <w:rPr>
          <w:rFonts w:asciiTheme="minorHAnsi" w:hAnsiTheme="minorHAnsi"/>
        </w:rPr>
        <w:t>review</w:t>
      </w:r>
      <w:r w:rsidRPr="001C4817">
        <w:rPr>
          <w:rFonts w:asciiTheme="minorHAnsi" w:hAnsiTheme="minorHAnsi"/>
        </w:rPr>
        <w:t xml:space="preserve"> any relevant issues in the file and any newly discovered evidence or information that may arise during the </w:t>
      </w:r>
      <w:r w:rsidR="001C4817">
        <w:rPr>
          <w:rFonts w:asciiTheme="minorHAnsi" w:hAnsiTheme="minorHAnsi"/>
        </w:rPr>
        <w:t>grievance</w:t>
      </w:r>
      <w:r w:rsidR="004A282E">
        <w:rPr>
          <w:rFonts w:asciiTheme="minorHAnsi" w:hAnsiTheme="minorHAnsi"/>
        </w:rPr>
        <w:t>/conflict</w:t>
      </w:r>
      <w:r w:rsidR="001C4817">
        <w:rPr>
          <w:rFonts w:asciiTheme="minorHAnsi" w:hAnsiTheme="minorHAnsi"/>
        </w:rPr>
        <w:t xml:space="preserve"> </w:t>
      </w:r>
      <w:r w:rsidRPr="001C4817">
        <w:rPr>
          <w:rFonts w:asciiTheme="minorHAnsi" w:hAnsiTheme="minorHAnsi"/>
        </w:rPr>
        <w:t xml:space="preserve">resolution process. </w:t>
      </w:r>
      <w:r w:rsidR="0003506F">
        <w:rPr>
          <w:rFonts w:asciiTheme="minorHAnsi" w:hAnsiTheme="minorHAnsi"/>
        </w:rPr>
        <w:t xml:space="preserve"> </w:t>
      </w:r>
      <w:r w:rsidRPr="001C4817">
        <w:rPr>
          <w:rFonts w:asciiTheme="minorHAnsi" w:hAnsiTheme="minorHAnsi"/>
        </w:rPr>
        <w:t xml:space="preserve">The </w:t>
      </w:r>
      <w:r w:rsidR="001C4817">
        <w:rPr>
          <w:rFonts w:asciiTheme="minorHAnsi" w:hAnsiTheme="minorHAnsi"/>
        </w:rPr>
        <w:t xml:space="preserve">investigation officer </w:t>
      </w:r>
      <w:r w:rsidRPr="001C4817">
        <w:rPr>
          <w:rFonts w:asciiTheme="minorHAnsi" w:hAnsiTheme="minorHAnsi"/>
        </w:rPr>
        <w:t xml:space="preserve">will forward a response to the </w:t>
      </w:r>
      <w:r w:rsidR="001C4817">
        <w:rPr>
          <w:rFonts w:asciiTheme="minorHAnsi" w:hAnsiTheme="minorHAnsi"/>
        </w:rPr>
        <w:t>BICAS Board</w:t>
      </w:r>
      <w:r w:rsidR="0067537B">
        <w:rPr>
          <w:rFonts w:asciiTheme="minorHAnsi" w:hAnsiTheme="minorHAnsi"/>
        </w:rPr>
        <w:t xml:space="preserve"> and the complainant</w:t>
      </w:r>
      <w:r w:rsidR="001C4817">
        <w:rPr>
          <w:rFonts w:asciiTheme="minorHAnsi" w:hAnsiTheme="minorHAnsi"/>
        </w:rPr>
        <w:t>,</w:t>
      </w:r>
      <w:r w:rsidRPr="001C4817">
        <w:rPr>
          <w:rFonts w:asciiTheme="minorHAnsi" w:hAnsiTheme="minorHAnsi"/>
        </w:rPr>
        <w:t xml:space="preserve"> either concurring with the previous resolution or proposing an alternative resolution. </w:t>
      </w:r>
      <w:r w:rsidR="0067537B">
        <w:rPr>
          <w:rFonts w:asciiTheme="minorHAnsi" w:hAnsiTheme="minorHAnsi"/>
        </w:rPr>
        <w:t xml:space="preserve"> The response will include an acknowledgement for the complainant to </w:t>
      </w:r>
      <w:r w:rsidR="0067537B" w:rsidRPr="002258A2">
        <w:rPr>
          <w:rFonts w:asciiTheme="minorHAnsi" w:hAnsiTheme="minorHAnsi"/>
        </w:rPr>
        <w:t xml:space="preserve">sign and date </w:t>
      </w:r>
      <w:r w:rsidR="0067537B">
        <w:rPr>
          <w:rFonts w:asciiTheme="minorHAnsi" w:hAnsiTheme="minorHAnsi"/>
        </w:rPr>
        <w:t>to c</w:t>
      </w:r>
      <w:r w:rsidR="0067537B" w:rsidRPr="002258A2">
        <w:rPr>
          <w:rFonts w:asciiTheme="minorHAnsi" w:hAnsiTheme="minorHAnsi"/>
        </w:rPr>
        <w:t>onfirm</w:t>
      </w:r>
      <w:r w:rsidR="0067537B">
        <w:rPr>
          <w:rFonts w:asciiTheme="minorHAnsi" w:hAnsiTheme="minorHAnsi"/>
        </w:rPr>
        <w:t xml:space="preserve"> that </w:t>
      </w:r>
      <w:r w:rsidR="0067537B" w:rsidRPr="002258A2">
        <w:rPr>
          <w:rFonts w:asciiTheme="minorHAnsi" w:hAnsiTheme="minorHAnsi"/>
        </w:rPr>
        <w:t>h</w:t>
      </w:r>
      <w:r w:rsidR="0067537B">
        <w:rPr>
          <w:rFonts w:asciiTheme="minorHAnsi" w:hAnsiTheme="minorHAnsi"/>
        </w:rPr>
        <w:t xml:space="preserve">e or she has received the response </w:t>
      </w:r>
      <w:r w:rsidR="0067537B" w:rsidRPr="002258A2">
        <w:rPr>
          <w:rFonts w:asciiTheme="minorHAnsi" w:hAnsiTheme="minorHAnsi"/>
        </w:rPr>
        <w:t>and agrees or disagrees with the plan of action</w:t>
      </w:r>
      <w:r w:rsidR="0067537B">
        <w:rPr>
          <w:rFonts w:asciiTheme="minorHAnsi" w:hAnsiTheme="minorHAnsi"/>
        </w:rPr>
        <w:t xml:space="preserve"> proposed.  </w:t>
      </w:r>
    </w:p>
    <w:p w:rsidR="001C4817" w:rsidRPr="001C4817" w:rsidRDefault="001C4817" w:rsidP="001C4817">
      <w:pPr>
        <w:pStyle w:val="ListParagraph"/>
        <w:rPr>
          <w:rFonts w:asciiTheme="minorHAnsi" w:hAnsiTheme="minorHAnsi"/>
        </w:rPr>
      </w:pPr>
    </w:p>
    <w:p w:rsidR="001C4817" w:rsidRDefault="00036170" w:rsidP="001C4817">
      <w:pPr>
        <w:pStyle w:val="ListParagraph"/>
        <w:numPr>
          <w:ilvl w:val="0"/>
          <w:numId w:val="6"/>
        </w:numPr>
        <w:spacing w:after="0"/>
        <w:ind w:left="284" w:hanging="284"/>
        <w:rPr>
          <w:rFonts w:asciiTheme="minorHAnsi" w:hAnsiTheme="minorHAnsi"/>
        </w:rPr>
      </w:pPr>
      <w:r w:rsidRPr="001C4817">
        <w:rPr>
          <w:rFonts w:asciiTheme="minorHAnsi" w:hAnsiTheme="minorHAnsi"/>
        </w:rPr>
        <w:t xml:space="preserve">If the </w:t>
      </w:r>
      <w:r w:rsidR="001C4817" w:rsidRPr="001C4817">
        <w:rPr>
          <w:rFonts w:asciiTheme="minorHAnsi" w:hAnsiTheme="minorHAnsi"/>
        </w:rPr>
        <w:t>complainant</w:t>
      </w:r>
      <w:r w:rsidRPr="001C4817">
        <w:rPr>
          <w:rFonts w:asciiTheme="minorHAnsi" w:hAnsiTheme="minorHAnsi"/>
        </w:rPr>
        <w:t xml:space="preserve"> agrees with the resolution </w:t>
      </w:r>
      <w:r w:rsidR="0067537B">
        <w:rPr>
          <w:rFonts w:asciiTheme="minorHAnsi" w:hAnsiTheme="minorHAnsi"/>
        </w:rPr>
        <w:t>proposed</w:t>
      </w:r>
      <w:r w:rsidRPr="001C4817">
        <w:rPr>
          <w:rFonts w:asciiTheme="minorHAnsi" w:hAnsiTheme="minorHAnsi"/>
        </w:rPr>
        <w:t xml:space="preserve">, </w:t>
      </w:r>
      <w:r w:rsidR="001C4817" w:rsidRPr="002258A2">
        <w:rPr>
          <w:rFonts w:asciiTheme="minorHAnsi" w:hAnsiTheme="minorHAnsi"/>
        </w:rPr>
        <w:t xml:space="preserve">the </w:t>
      </w:r>
      <w:r w:rsidR="001C4817">
        <w:rPr>
          <w:rFonts w:asciiTheme="minorHAnsi" w:hAnsiTheme="minorHAnsi"/>
        </w:rPr>
        <w:t>signed acknowledgement will be noted and filed.</w:t>
      </w:r>
      <w:r w:rsidR="001C4817" w:rsidRPr="002258A2">
        <w:rPr>
          <w:rFonts w:asciiTheme="minorHAnsi" w:hAnsiTheme="minorHAnsi"/>
        </w:rPr>
        <w:t xml:space="preserve"> </w:t>
      </w:r>
    </w:p>
    <w:p w:rsidR="001C4817" w:rsidRPr="001C4817" w:rsidRDefault="001C4817" w:rsidP="001C4817">
      <w:pPr>
        <w:spacing w:after="0"/>
        <w:rPr>
          <w:rFonts w:asciiTheme="minorHAnsi" w:hAnsiTheme="minorHAnsi"/>
        </w:rPr>
      </w:pPr>
    </w:p>
    <w:p w:rsidR="006C12F4" w:rsidRDefault="00036170" w:rsidP="006C12F4">
      <w:pPr>
        <w:pStyle w:val="ListParagraph"/>
        <w:numPr>
          <w:ilvl w:val="0"/>
          <w:numId w:val="6"/>
        </w:numPr>
        <w:spacing w:after="0"/>
        <w:ind w:left="284" w:hanging="284"/>
        <w:rPr>
          <w:rFonts w:asciiTheme="minorHAnsi" w:hAnsiTheme="minorHAnsi"/>
        </w:rPr>
      </w:pPr>
      <w:r w:rsidRPr="0047062B">
        <w:rPr>
          <w:rFonts w:asciiTheme="minorHAnsi" w:hAnsiTheme="minorHAnsi"/>
        </w:rPr>
        <w:lastRenderedPageBreak/>
        <w:t xml:space="preserve">If the </w:t>
      </w:r>
      <w:r w:rsidR="001C4817" w:rsidRPr="0047062B">
        <w:rPr>
          <w:rFonts w:asciiTheme="minorHAnsi" w:hAnsiTheme="minorHAnsi"/>
        </w:rPr>
        <w:t xml:space="preserve">grievance </w:t>
      </w:r>
      <w:r w:rsidRPr="0047062B">
        <w:rPr>
          <w:rFonts w:asciiTheme="minorHAnsi" w:hAnsiTheme="minorHAnsi"/>
        </w:rPr>
        <w:t xml:space="preserve">has not been resolved, the employee can request </w:t>
      </w:r>
      <w:r w:rsidR="008D5C75" w:rsidRPr="0047062B">
        <w:rPr>
          <w:rFonts w:asciiTheme="minorHAnsi" w:hAnsiTheme="minorHAnsi"/>
        </w:rPr>
        <w:t>mediation</w:t>
      </w:r>
      <w:r w:rsidR="00F97256" w:rsidRPr="0047062B">
        <w:rPr>
          <w:rFonts w:asciiTheme="minorHAnsi" w:hAnsiTheme="minorHAnsi"/>
        </w:rPr>
        <w:t xml:space="preserve"> </w:t>
      </w:r>
      <w:r w:rsidR="008D5C75" w:rsidRPr="0047062B">
        <w:rPr>
          <w:rFonts w:asciiTheme="minorHAnsi" w:hAnsiTheme="minorHAnsi"/>
        </w:rPr>
        <w:t xml:space="preserve">by an outside organisation acceptable to all parties </w:t>
      </w:r>
      <w:r w:rsidR="00F97256" w:rsidRPr="0047062B">
        <w:rPr>
          <w:rFonts w:asciiTheme="minorHAnsi" w:hAnsiTheme="minorHAnsi"/>
        </w:rPr>
        <w:t>or the matter can be referred to Fair Work Australia</w:t>
      </w:r>
      <w:r w:rsidR="006C12F4" w:rsidRPr="0047062B">
        <w:rPr>
          <w:rFonts w:asciiTheme="minorHAnsi" w:hAnsiTheme="minorHAnsi"/>
        </w:rPr>
        <w:t xml:space="preserve"> </w:t>
      </w:r>
      <w:r w:rsidR="00F97256" w:rsidRPr="0047062B">
        <w:rPr>
          <w:rFonts w:asciiTheme="minorHAnsi" w:hAnsiTheme="minorHAnsi"/>
        </w:rPr>
        <w:t xml:space="preserve"> </w:t>
      </w:r>
    </w:p>
    <w:p w:rsidR="0047062B" w:rsidRDefault="0047062B" w:rsidP="00932064">
      <w:pPr>
        <w:spacing w:after="0" w:line="240" w:lineRule="auto"/>
        <w:outlineLvl w:val="2"/>
        <w:rPr>
          <w:rFonts w:asciiTheme="minorHAnsi" w:hAnsiTheme="minorHAnsi"/>
        </w:rPr>
      </w:pPr>
    </w:p>
    <w:p w:rsidR="00932064" w:rsidRPr="00DB3F0C" w:rsidRDefault="00932064" w:rsidP="00932064">
      <w:pPr>
        <w:spacing w:after="0" w:line="240" w:lineRule="auto"/>
        <w:outlineLvl w:val="2"/>
        <w:rPr>
          <w:rFonts w:asciiTheme="minorHAnsi" w:eastAsia="Times New Roman" w:hAnsiTheme="minorHAnsi" w:cs="Arial"/>
          <w:b/>
          <w:bCs/>
          <w:noProof w:val="0"/>
          <w:lang w:eastAsia="en-AU"/>
        </w:rPr>
      </w:pPr>
      <w:proofErr w:type="gramStart"/>
      <w:r w:rsidRPr="00DB3F0C">
        <w:rPr>
          <w:rFonts w:asciiTheme="minorHAnsi" w:eastAsia="Times New Roman" w:hAnsiTheme="minorHAnsi" w:cs="Arial"/>
          <w:b/>
          <w:bCs/>
          <w:noProof w:val="0"/>
          <w:lang w:eastAsia="en-AU"/>
        </w:rPr>
        <w:t>YOUR</w:t>
      </w:r>
      <w:proofErr w:type="gramEnd"/>
      <w:r w:rsidRPr="00DB3F0C">
        <w:rPr>
          <w:rFonts w:asciiTheme="minorHAnsi" w:eastAsia="Times New Roman" w:hAnsiTheme="minorHAnsi" w:cs="Arial"/>
          <w:b/>
          <w:bCs/>
          <w:noProof w:val="0"/>
          <w:lang w:eastAsia="en-AU"/>
        </w:rPr>
        <w:t xml:space="preserve"> OBLIGATION UNDER THE </w:t>
      </w:r>
      <w:r w:rsidR="0016260D">
        <w:rPr>
          <w:rFonts w:asciiTheme="minorHAnsi" w:eastAsia="Times New Roman" w:hAnsiTheme="minorHAnsi" w:cs="Arial"/>
          <w:b/>
          <w:bCs/>
          <w:noProof w:val="0"/>
          <w:lang w:eastAsia="en-AU"/>
        </w:rPr>
        <w:t>POLICY</w:t>
      </w:r>
    </w:p>
    <w:p w:rsidR="00932064" w:rsidRPr="00DB3F0C" w:rsidRDefault="00932064" w:rsidP="00932064">
      <w:pPr>
        <w:spacing w:after="0" w:line="240" w:lineRule="auto"/>
        <w:rPr>
          <w:rFonts w:asciiTheme="minorHAnsi" w:eastAsia="Times New Roman" w:hAnsiTheme="minorHAnsi" w:cs="Arial"/>
          <w:noProof w:val="0"/>
          <w:lang w:eastAsia="en-AU"/>
        </w:rPr>
      </w:pPr>
      <w:r w:rsidRPr="00DB3F0C">
        <w:rPr>
          <w:rFonts w:asciiTheme="minorHAnsi" w:eastAsia="Times New Roman" w:hAnsiTheme="minorHAnsi" w:cs="Arial"/>
          <w:noProof w:val="0"/>
          <w:lang w:eastAsia="en-AU"/>
        </w:rPr>
        <w:t>All BICAS/BICAC participants are required to:</w:t>
      </w:r>
    </w:p>
    <w:p w:rsidR="00932064" w:rsidRPr="00DB3F0C" w:rsidRDefault="00451693" w:rsidP="00932064">
      <w:pPr>
        <w:numPr>
          <w:ilvl w:val="0"/>
          <w:numId w:val="10"/>
        </w:numPr>
        <w:spacing w:after="0" w:line="240" w:lineRule="auto"/>
        <w:ind w:left="284" w:hanging="284"/>
        <w:rPr>
          <w:rFonts w:asciiTheme="minorHAnsi" w:eastAsia="Times New Roman" w:hAnsiTheme="minorHAnsi" w:cs="Arial"/>
          <w:noProof w:val="0"/>
          <w:lang w:eastAsia="en-AU"/>
        </w:rPr>
      </w:pPr>
      <w:r>
        <w:rPr>
          <w:rFonts w:asciiTheme="minorHAnsi" w:eastAsia="Times New Roman" w:hAnsiTheme="minorHAnsi" w:cs="Segoe UI"/>
          <w:noProof w:val="0"/>
          <w:lang w:eastAsia="en-AU"/>
        </w:rPr>
        <w:t>Familiarise themselves with the grievance – conflict resolution policy and its application</w:t>
      </w:r>
      <w:r w:rsidR="00932064" w:rsidRPr="00DB3F0C">
        <w:rPr>
          <w:rFonts w:asciiTheme="minorHAnsi" w:eastAsia="Times New Roman" w:hAnsiTheme="minorHAnsi" w:cs="Arial"/>
          <w:noProof w:val="0"/>
          <w:lang w:eastAsia="en-AU"/>
        </w:rPr>
        <w:t>;</w:t>
      </w:r>
    </w:p>
    <w:p w:rsidR="00932064" w:rsidRPr="00DB3F0C" w:rsidRDefault="00932064" w:rsidP="00932064">
      <w:pPr>
        <w:numPr>
          <w:ilvl w:val="0"/>
          <w:numId w:val="10"/>
        </w:numPr>
        <w:spacing w:before="100" w:beforeAutospacing="1" w:after="0" w:afterAutospacing="1" w:line="240" w:lineRule="auto"/>
        <w:ind w:left="284" w:hanging="284"/>
        <w:rPr>
          <w:rFonts w:asciiTheme="minorHAnsi" w:eastAsia="Times New Roman" w:hAnsiTheme="minorHAnsi" w:cs="Arial"/>
          <w:noProof w:val="0"/>
          <w:lang w:eastAsia="en-AU"/>
        </w:rPr>
      </w:pPr>
      <w:r w:rsidRPr="00DB3F0C">
        <w:rPr>
          <w:rFonts w:asciiTheme="minorHAnsi" w:eastAsia="Times New Roman" w:hAnsiTheme="minorHAnsi" w:cs="Segoe UI"/>
          <w:noProof w:val="0"/>
          <w:lang w:eastAsia="en-AU"/>
        </w:rPr>
        <w:t xml:space="preserve">treat everyone </w:t>
      </w:r>
      <w:r w:rsidR="00451693">
        <w:rPr>
          <w:rFonts w:asciiTheme="minorHAnsi" w:eastAsia="Times New Roman" w:hAnsiTheme="minorHAnsi" w:cs="Segoe UI"/>
          <w:noProof w:val="0"/>
          <w:lang w:eastAsia="en-AU"/>
        </w:rPr>
        <w:t xml:space="preserve">involved with a grievance or conflict situation </w:t>
      </w:r>
      <w:r w:rsidRPr="00DB3F0C">
        <w:rPr>
          <w:rFonts w:asciiTheme="minorHAnsi" w:eastAsia="Times New Roman" w:hAnsiTheme="minorHAnsi" w:cs="Segoe UI"/>
          <w:noProof w:val="0"/>
          <w:lang w:eastAsia="en-AU"/>
        </w:rPr>
        <w:t xml:space="preserve">with respect and courtesy, and without harassment and </w:t>
      </w:r>
      <w:r w:rsidRPr="00DB3F0C">
        <w:rPr>
          <w:rFonts w:asciiTheme="minorHAnsi" w:eastAsia="Times New Roman" w:hAnsiTheme="minorHAnsi" w:cs="Arial"/>
          <w:noProof w:val="0"/>
          <w:lang w:eastAsia="en-AU"/>
        </w:rPr>
        <w:t xml:space="preserve">be committed to honest and fair engagement </w:t>
      </w:r>
      <w:r w:rsidR="0047062B">
        <w:rPr>
          <w:rFonts w:asciiTheme="minorHAnsi" w:eastAsia="Times New Roman" w:hAnsiTheme="minorHAnsi" w:cs="Arial"/>
          <w:noProof w:val="0"/>
          <w:lang w:eastAsia="en-AU"/>
        </w:rPr>
        <w:t>in all applications of the</w:t>
      </w:r>
      <w:r w:rsidR="00451693">
        <w:rPr>
          <w:rFonts w:asciiTheme="minorHAnsi" w:eastAsia="Times New Roman" w:hAnsiTheme="minorHAnsi" w:cs="Arial"/>
          <w:noProof w:val="0"/>
          <w:lang w:eastAsia="en-AU"/>
        </w:rPr>
        <w:t xml:space="preserve"> policy;</w:t>
      </w:r>
    </w:p>
    <w:p w:rsidR="00451693" w:rsidRDefault="00932064" w:rsidP="00932064">
      <w:pPr>
        <w:numPr>
          <w:ilvl w:val="0"/>
          <w:numId w:val="10"/>
        </w:numPr>
        <w:spacing w:before="100" w:beforeAutospacing="1" w:after="100" w:afterAutospacing="1" w:line="240" w:lineRule="auto"/>
        <w:ind w:left="284" w:hanging="284"/>
        <w:rPr>
          <w:rFonts w:asciiTheme="minorHAnsi" w:eastAsia="Times New Roman" w:hAnsiTheme="minorHAnsi" w:cs="Segoe UI"/>
          <w:noProof w:val="0"/>
          <w:lang w:eastAsia="en-AU"/>
        </w:rPr>
      </w:pPr>
      <w:r w:rsidRPr="00DB3F0C">
        <w:rPr>
          <w:rFonts w:asciiTheme="minorHAnsi" w:eastAsia="Times New Roman" w:hAnsiTheme="minorHAnsi" w:cs="Segoe UI"/>
          <w:noProof w:val="0"/>
          <w:lang w:eastAsia="en-AU"/>
        </w:rPr>
        <w:t xml:space="preserve">comply with </w:t>
      </w:r>
      <w:r w:rsidR="00451693">
        <w:rPr>
          <w:rFonts w:asciiTheme="minorHAnsi" w:eastAsia="Times New Roman" w:hAnsiTheme="minorHAnsi" w:cs="Segoe UI"/>
          <w:noProof w:val="0"/>
          <w:lang w:eastAsia="en-AU"/>
        </w:rPr>
        <w:t>the informal and formal procedures as set out in the policy;</w:t>
      </w:r>
    </w:p>
    <w:p w:rsidR="00932064" w:rsidRPr="00DB3F0C" w:rsidRDefault="00451693" w:rsidP="00932064">
      <w:pPr>
        <w:numPr>
          <w:ilvl w:val="0"/>
          <w:numId w:val="10"/>
        </w:numPr>
        <w:spacing w:before="100" w:beforeAutospacing="1" w:after="100" w:afterAutospacing="1" w:line="240" w:lineRule="auto"/>
        <w:ind w:left="284" w:hanging="284"/>
        <w:rPr>
          <w:rFonts w:asciiTheme="minorHAnsi" w:eastAsia="Times New Roman" w:hAnsiTheme="minorHAnsi" w:cs="Segoe UI"/>
          <w:noProof w:val="0"/>
          <w:lang w:eastAsia="en-AU"/>
        </w:rPr>
      </w:pPr>
      <w:r>
        <w:rPr>
          <w:rFonts w:asciiTheme="minorHAnsi" w:eastAsia="Times New Roman" w:hAnsiTheme="minorHAnsi" w:cs="Segoe UI"/>
          <w:noProof w:val="0"/>
          <w:lang w:eastAsia="en-AU"/>
        </w:rPr>
        <w:t xml:space="preserve">comply with all relevant Qld and Federal Legislation in relation to grievance/conflict resolution and </w:t>
      </w:r>
      <w:r w:rsidR="00932064" w:rsidRPr="00DB3F0C">
        <w:rPr>
          <w:rFonts w:asciiTheme="minorHAnsi" w:eastAsia="Times New Roman" w:hAnsiTheme="minorHAnsi" w:cs="Segoe UI"/>
          <w:noProof w:val="0"/>
          <w:lang w:eastAsia="en-AU"/>
        </w:rPr>
        <w:t xml:space="preserve">all </w:t>
      </w:r>
      <w:r>
        <w:rPr>
          <w:rFonts w:asciiTheme="minorHAnsi" w:eastAsia="Times New Roman" w:hAnsiTheme="minorHAnsi" w:cs="Segoe UI"/>
          <w:noProof w:val="0"/>
          <w:lang w:eastAsia="en-AU"/>
        </w:rPr>
        <w:t xml:space="preserve">relevant, </w:t>
      </w:r>
      <w:r w:rsidR="00932064" w:rsidRPr="00DB3F0C">
        <w:rPr>
          <w:rFonts w:asciiTheme="minorHAnsi" w:eastAsia="Times New Roman" w:hAnsiTheme="minorHAnsi" w:cs="Segoe UI"/>
          <w:noProof w:val="0"/>
          <w:lang w:eastAsia="en-AU"/>
        </w:rPr>
        <w:t>applicable Australian laws;</w:t>
      </w:r>
    </w:p>
    <w:p w:rsidR="00932064" w:rsidRPr="00DB3F0C" w:rsidRDefault="00932064" w:rsidP="00932064">
      <w:pPr>
        <w:numPr>
          <w:ilvl w:val="0"/>
          <w:numId w:val="10"/>
        </w:numPr>
        <w:spacing w:before="100" w:beforeAutospacing="1" w:after="0" w:afterAutospacing="1" w:line="240" w:lineRule="auto"/>
        <w:ind w:left="284" w:hanging="284"/>
        <w:rPr>
          <w:rFonts w:asciiTheme="minorHAnsi" w:eastAsia="Times New Roman" w:hAnsiTheme="minorHAnsi" w:cs="Arial"/>
          <w:noProof w:val="0"/>
          <w:lang w:eastAsia="en-AU"/>
        </w:rPr>
      </w:pPr>
      <w:r w:rsidRPr="00DB3F0C">
        <w:rPr>
          <w:rFonts w:asciiTheme="minorHAnsi" w:eastAsia="Times New Roman" w:hAnsiTheme="minorHAnsi" w:cs="Segoe UI"/>
          <w:noProof w:val="0"/>
          <w:lang w:eastAsia="en-AU"/>
        </w:rPr>
        <w:t>maintain appropriate confidentiality;</w:t>
      </w:r>
    </w:p>
    <w:p w:rsidR="00932064" w:rsidRPr="00DB3F0C" w:rsidRDefault="00932064" w:rsidP="00932064">
      <w:pPr>
        <w:numPr>
          <w:ilvl w:val="0"/>
          <w:numId w:val="10"/>
        </w:numPr>
        <w:spacing w:before="100" w:beforeAutospacing="1" w:after="0" w:afterAutospacing="1" w:line="240" w:lineRule="auto"/>
        <w:ind w:left="284" w:hanging="284"/>
        <w:rPr>
          <w:rFonts w:asciiTheme="minorHAnsi" w:eastAsia="Times New Roman" w:hAnsiTheme="minorHAnsi" w:cs="Arial"/>
          <w:noProof w:val="0"/>
          <w:lang w:eastAsia="en-AU"/>
        </w:rPr>
      </w:pPr>
      <w:r w:rsidRPr="00DB3F0C">
        <w:rPr>
          <w:rFonts w:asciiTheme="minorHAnsi" w:eastAsia="Times New Roman" w:hAnsiTheme="minorHAnsi" w:cs="Segoe UI"/>
          <w:noProof w:val="0"/>
          <w:lang w:eastAsia="en-AU"/>
        </w:rPr>
        <w:t>at all times behave in a way that upholds the integrity and good reputation of BICAS;</w:t>
      </w:r>
    </w:p>
    <w:p w:rsidR="00932064" w:rsidRPr="00DB3F0C" w:rsidRDefault="00932064" w:rsidP="00932064">
      <w:pPr>
        <w:numPr>
          <w:ilvl w:val="0"/>
          <w:numId w:val="10"/>
        </w:numPr>
        <w:tabs>
          <w:tab w:val="clear" w:pos="720"/>
          <w:tab w:val="num" w:pos="284"/>
        </w:tabs>
        <w:spacing w:before="100" w:beforeAutospacing="1" w:after="100" w:afterAutospacing="1" w:line="240" w:lineRule="auto"/>
        <w:ind w:left="284" w:hanging="284"/>
        <w:rPr>
          <w:rFonts w:asciiTheme="minorHAnsi" w:eastAsia="Times New Roman" w:hAnsiTheme="minorHAnsi" w:cs="Segoe UI"/>
          <w:noProof w:val="0"/>
          <w:lang w:eastAsia="en-AU"/>
        </w:rPr>
      </w:pPr>
      <w:r w:rsidRPr="00DB3F0C">
        <w:rPr>
          <w:rFonts w:asciiTheme="minorHAnsi" w:eastAsia="Times New Roman" w:hAnsiTheme="minorHAnsi" w:cs="Segoe UI"/>
          <w:noProof w:val="0"/>
          <w:lang w:eastAsia="en-AU"/>
        </w:rPr>
        <w:t>comply with any other conduct requirement</w:t>
      </w:r>
      <w:r>
        <w:rPr>
          <w:rFonts w:asciiTheme="minorHAnsi" w:eastAsia="Times New Roman" w:hAnsiTheme="minorHAnsi" w:cs="Segoe UI"/>
          <w:noProof w:val="0"/>
          <w:lang w:eastAsia="en-AU"/>
        </w:rPr>
        <w:t>s</w:t>
      </w:r>
      <w:r w:rsidRPr="00DB3F0C">
        <w:rPr>
          <w:rFonts w:asciiTheme="minorHAnsi" w:eastAsia="Times New Roman" w:hAnsiTheme="minorHAnsi" w:cs="Segoe UI"/>
          <w:noProof w:val="0"/>
          <w:lang w:eastAsia="en-AU"/>
        </w:rPr>
        <w:t xml:space="preserve"> that are prescribed by the BICAS </w:t>
      </w:r>
      <w:r w:rsidR="00451693">
        <w:rPr>
          <w:rFonts w:asciiTheme="minorHAnsi" w:eastAsia="Times New Roman" w:hAnsiTheme="minorHAnsi" w:cs="Segoe UI"/>
          <w:noProof w:val="0"/>
          <w:lang w:eastAsia="en-AU"/>
        </w:rPr>
        <w:t>Policies and P</w:t>
      </w:r>
      <w:r w:rsidRPr="00DB3F0C">
        <w:rPr>
          <w:rFonts w:asciiTheme="minorHAnsi" w:eastAsia="Times New Roman" w:hAnsiTheme="minorHAnsi" w:cs="Segoe UI"/>
          <w:noProof w:val="0"/>
          <w:lang w:eastAsia="en-AU"/>
        </w:rPr>
        <w:t xml:space="preserve">rocedures; </w:t>
      </w:r>
    </w:p>
    <w:p w:rsidR="00932064" w:rsidRPr="00DB3F0C" w:rsidRDefault="00932064" w:rsidP="00932064">
      <w:pPr>
        <w:numPr>
          <w:ilvl w:val="0"/>
          <w:numId w:val="10"/>
        </w:numPr>
        <w:tabs>
          <w:tab w:val="clear" w:pos="720"/>
          <w:tab w:val="num" w:pos="284"/>
        </w:tabs>
        <w:spacing w:after="0" w:line="240" w:lineRule="auto"/>
        <w:ind w:left="284" w:hanging="284"/>
        <w:rPr>
          <w:rFonts w:asciiTheme="minorHAnsi" w:eastAsia="Times New Roman" w:hAnsiTheme="minorHAnsi" w:cs="Arial"/>
          <w:noProof w:val="0"/>
          <w:lang w:eastAsia="en-AU"/>
        </w:rPr>
      </w:pPr>
      <w:r w:rsidRPr="00DB3F0C">
        <w:rPr>
          <w:rFonts w:asciiTheme="minorHAnsi" w:eastAsia="Times New Roman" w:hAnsiTheme="minorHAnsi" w:cs="Arial"/>
          <w:noProof w:val="0"/>
          <w:lang w:eastAsia="en-AU"/>
        </w:rPr>
        <w:t>ensure any decision making is ethical; and,</w:t>
      </w:r>
    </w:p>
    <w:p w:rsidR="00932064" w:rsidRDefault="00932064" w:rsidP="00932064">
      <w:pPr>
        <w:numPr>
          <w:ilvl w:val="0"/>
          <w:numId w:val="10"/>
        </w:numPr>
        <w:tabs>
          <w:tab w:val="clear" w:pos="720"/>
          <w:tab w:val="num" w:pos="284"/>
        </w:tabs>
        <w:spacing w:after="0" w:line="240" w:lineRule="auto"/>
        <w:ind w:left="284" w:hanging="284"/>
        <w:rPr>
          <w:rFonts w:asciiTheme="minorHAnsi" w:eastAsia="Times New Roman" w:hAnsiTheme="minorHAnsi" w:cs="Arial"/>
          <w:noProof w:val="0"/>
          <w:lang w:eastAsia="en-AU"/>
        </w:rPr>
      </w:pPr>
      <w:proofErr w:type="gramStart"/>
      <w:r w:rsidRPr="00DB3F0C">
        <w:rPr>
          <w:rFonts w:asciiTheme="minorHAnsi" w:eastAsia="Times New Roman" w:hAnsiTheme="minorHAnsi" w:cs="Arial"/>
          <w:noProof w:val="0"/>
          <w:lang w:eastAsia="en-AU"/>
        </w:rPr>
        <w:t>meet</w:t>
      </w:r>
      <w:proofErr w:type="gramEnd"/>
      <w:r w:rsidRPr="00DB3F0C">
        <w:rPr>
          <w:rFonts w:asciiTheme="minorHAnsi" w:eastAsia="Times New Roman" w:hAnsiTheme="minorHAnsi" w:cs="Arial"/>
          <w:noProof w:val="0"/>
          <w:lang w:eastAsia="en-AU"/>
        </w:rPr>
        <w:t xml:space="preserve"> obligations to report any suspected wrongdoing, including conduct not consistent with th</w:t>
      </w:r>
      <w:r w:rsidR="0047062B">
        <w:rPr>
          <w:rFonts w:asciiTheme="minorHAnsi" w:eastAsia="Times New Roman" w:hAnsiTheme="minorHAnsi" w:cs="Arial"/>
          <w:noProof w:val="0"/>
          <w:lang w:eastAsia="en-AU"/>
        </w:rPr>
        <w:t>e Policy</w:t>
      </w:r>
      <w:r w:rsidRPr="00DB3F0C">
        <w:rPr>
          <w:rFonts w:asciiTheme="minorHAnsi" w:eastAsia="Times New Roman" w:hAnsiTheme="minorHAnsi" w:cs="Arial"/>
          <w:noProof w:val="0"/>
          <w:lang w:eastAsia="en-AU"/>
        </w:rPr>
        <w:t>.</w:t>
      </w:r>
    </w:p>
    <w:p w:rsidR="00451693" w:rsidRPr="00DB3F0C" w:rsidRDefault="00451693" w:rsidP="00451693">
      <w:pPr>
        <w:spacing w:after="0" w:line="240" w:lineRule="auto"/>
        <w:rPr>
          <w:rFonts w:asciiTheme="minorHAnsi" w:eastAsia="Times New Roman" w:hAnsiTheme="minorHAnsi" w:cs="Arial"/>
          <w:noProof w:val="0"/>
          <w:lang w:eastAsia="en-AU"/>
        </w:rPr>
      </w:pPr>
    </w:p>
    <w:p w:rsidR="004A282E" w:rsidRPr="00DB3F0C" w:rsidRDefault="004A282E" w:rsidP="004A282E">
      <w:pPr>
        <w:spacing w:after="0" w:line="240" w:lineRule="auto"/>
        <w:outlineLvl w:val="2"/>
        <w:rPr>
          <w:rFonts w:asciiTheme="minorHAnsi" w:eastAsia="Times New Roman" w:hAnsiTheme="minorHAnsi" w:cs="Arial"/>
          <w:b/>
          <w:bCs/>
          <w:noProof w:val="0"/>
          <w:lang w:eastAsia="en-AU"/>
        </w:rPr>
      </w:pPr>
      <w:r w:rsidRPr="00DB3F0C">
        <w:rPr>
          <w:rFonts w:asciiTheme="minorHAnsi" w:eastAsia="Times New Roman" w:hAnsiTheme="minorHAnsi" w:cs="Arial"/>
          <w:b/>
          <w:bCs/>
          <w:noProof w:val="0"/>
          <w:lang w:eastAsia="en-AU"/>
        </w:rPr>
        <w:t>Where to from here?</w:t>
      </w:r>
    </w:p>
    <w:p w:rsidR="004A282E" w:rsidRPr="00DB3F0C" w:rsidRDefault="00F97256" w:rsidP="004A282E">
      <w:pPr>
        <w:spacing w:after="0" w:line="240" w:lineRule="auto"/>
        <w:rPr>
          <w:rFonts w:asciiTheme="minorHAnsi" w:eastAsia="Times New Roman" w:hAnsiTheme="minorHAnsi" w:cs="Arial"/>
          <w:noProof w:val="0"/>
          <w:lang w:eastAsia="en-AU"/>
        </w:rPr>
      </w:pPr>
      <w:r>
        <w:rPr>
          <w:rFonts w:asciiTheme="minorHAnsi" w:eastAsia="Times New Roman" w:hAnsiTheme="minorHAnsi" w:cs="Arial"/>
          <w:noProof w:val="0"/>
          <w:lang w:eastAsia="en-AU"/>
        </w:rPr>
        <w:t>If, after reading the</w:t>
      </w:r>
      <w:r w:rsidR="004A282E" w:rsidRPr="00DB3F0C">
        <w:rPr>
          <w:rFonts w:asciiTheme="minorHAnsi" w:eastAsia="Times New Roman" w:hAnsiTheme="minorHAnsi" w:cs="Arial"/>
          <w:noProof w:val="0"/>
          <w:lang w:eastAsia="en-AU"/>
        </w:rPr>
        <w:t xml:space="preserve"> </w:t>
      </w:r>
      <w:r w:rsidR="004A282E">
        <w:rPr>
          <w:rFonts w:asciiTheme="minorHAnsi" w:eastAsia="Times New Roman" w:hAnsiTheme="minorHAnsi" w:cs="Arial"/>
          <w:noProof w:val="0"/>
          <w:lang w:eastAsia="en-AU"/>
        </w:rPr>
        <w:t xml:space="preserve">Policy </w:t>
      </w:r>
      <w:r w:rsidR="004A282E" w:rsidRPr="00DB3F0C">
        <w:rPr>
          <w:rFonts w:asciiTheme="minorHAnsi" w:eastAsia="Times New Roman" w:hAnsiTheme="minorHAnsi" w:cs="Arial"/>
          <w:noProof w:val="0"/>
          <w:lang w:eastAsia="en-AU"/>
        </w:rPr>
        <w:t xml:space="preserve">you are unsure about your obligation in general or in relation to a specific situation, you should discuss this initially with </w:t>
      </w:r>
      <w:r w:rsidR="00932064">
        <w:rPr>
          <w:rFonts w:asciiTheme="minorHAnsi" w:eastAsia="Times New Roman" w:hAnsiTheme="minorHAnsi" w:cs="Arial"/>
          <w:noProof w:val="0"/>
          <w:lang w:eastAsia="en-AU"/>
        </w:rPr>
        <w:t xml:space="preserve">your direct supervisor or </w:t>
      </w:r>
      <w:r w:rsidR="004A282E" w:rsidRPr="00DB3F0C">
        <w:rPr>
          <w:rFonts w:asciiTheme="minorHAnsi" w:eastAsia="Times New Roman" w:hAnsiTheme="minorHAnsi" w:cs="Arial"/>
          <w:noProof w:val="0"/>
          <w:lang w:eastAsia="en-AU"/>
        </w:rPr>
        <w:t xml:space="preserve">the </w:t>
      </w:r>
      <w:r>
        <w:rPr>
          <w:rFonts w:asciiTheme="minorHAnsi" w:eastAsia="Times New Roman" w:hAnsiTheme="minorHAnsi" w:cs="Arial"/>
          <w:noProof w:val="0"/>
          <w:lang w:eastAsia="en-AU"/>
        </w:rPr>
        <w:t>FAC</w:t>
      </w:r>
      <w:r w:rsidR="004A282E" w:rsidRPr="00DB3F0C">
        <w:rPr>
          <w:rFonts w:asciiTheme="minorHAnsi" w:eastAsia="Times New Roman" w:hAnsiTheme="minorHAnsi" w:cs="Arial"/>
          <w:noProof w:val="0"/>
          <w:lang w:eastAsia="en-AU"/>
        </w:rPr>
        <w:t>.</w:t>
      </w:r>
    </w:p>
    <w:p w:rsidR="004A282E" w:rsidRPr="00DB3F0C" w:rsidRDefault="004A282E" w:rsidP="004A282E">
      <w:pPr>
        <w:spacing w:after="0" w:line="240" w:lineRule="auto"/>
        <w:rPr>
          <w:rFonts w:asciiTheme="minorHAnsi" w:eastAsia="Times New Roman" w:hAnsiTheme="minorHAnsi" w:cs="Arial"/>
          <w:noProof w:val="0"/>
          <w:lang w:eastAsia="en-AU"/>
        </w:rPr>
      </w:pPr>
    </w:p>
    <w:p w:rsidR="004A282E" w:rsidRDefault="004A282E" w:rsidP="004A282E">
      <w:pPr>
        <w:spacing w:after="0" w:line="240" w:lineRule="auto"/>
        <w:rPr>
          <w:rFonts w:asciiTheme="minorHAnsi" w:eastAsia="Times New Roman" w:hAnsiTheme="minorHAnsi" w:cs="Arial"/>
          <w:noProof w:val="0"/>
          <w:lang w:eastAsia="en-AU"/>
        </w:rPr>
      </w:pPr>
      <w:r w:rsidRPr="00DB3F0C">
        <w:rPr>
          <w:rFonts w:asciiTheme="minorHAnsi" w:eastAsia="Times New Roman" w:hAnsiTheme="minorHAnsi" w:cs="Arial"/>
          <w:noProof w:val="0"/>
          <w:lang w:eastAsia="en-AU"/>
        </w:rPr>
        <w:t xml:space="preserve">If you have concerns about approaching </w:t>
      </w:r>
      <w:r w:rsidR="00932064">
        <w:rPr>
          <w:rFonts w:asciiTheme="minorHAnsi" w:eastAsia="Times New Roman" w:hAnsiTheme="minorHAnsi" w:cs="Arial"/>
          <w:noProof w:val="0"/>
          <w:lang w:eastAsia="en-AU"/>
        </w:rPr>
        <w:t xml:space="preserve">your direct supervisor or </w:t>
      </w:r>
      <w:r w:rsidRPr="00DB3F0C">
        <w:rPr>
          <w:rFonts w:asciiTheme="minorHAnsi" w:eastAsia="Times New Roman" w:hAnsiTheme="minorHAnsi" w:cs="Arial"/>
          <w:noProof w:val="0"/>
          <w:lang w:eastAsia="en-AU"/>
        </w:rPr>
        <w:t xml:space="preserve">the FAC you should make direct contact with a BICAS Board member or by writing to the Board Secretary who will pass this </w:t>
      </w:r>
      <w:r>
        <w:rPr>
          <w:rFonts w:asciiTheme="minorHAnsi" w:eastAsia="Times New Roman" w:hAnsiTheme="minorHAnsi" w:cs="Arial"/>
          <w:noProof w:val="0"/>
          <w:lang w:eastAsia="en-AU"/>
        </w:rPr>
        <w:t xml:space="preserve">information </w:t>
      </w:r>
      <w:r w:rsidRPr="00DB3F0C">
        <w:rPr>
          <w:rFonts w:asciiTheme="minorHAnsi" w:eastAsia="Times New Roman" w:hAnsiTheme="minorHAnsi" w:cs="Arial"/>
          <w:noProof w:val="0"/>
          <w:lang w:eastAsia="en-AU"/>
        </w:rPr>
        <w:t>onto the Board.  The Board will be able to provide you with guidance and advice on the appropriate steps to follow to resolve your concerns.</w:t>
      </w:r>
    </w:p>
    <w:p w:rsidR="00CF4D0E" w:rsidRPr="00A04D47" w:rsidRDefault="00F97256" w:rsidP="00CF4D0E">
      <w:pPr>
        <w:pStyle w:val="ChecklistSub"/>
        <w:rPr>
          <w:rFonts w:asciiTheme="minorHAnsi" w:hAnsiTheme="minorHAnsi"/>
          <w:b/>
          <w:color w:val="auto"/>
          <w:sz w:val="24"/>
          <w:szCs w:val="24"/>
        </w:rPr>
      </w:pPr>
      <w:bookmarkStart w:id="0" w:name="WillReviewPolicyRegularly"/>
      <w:r>
        <w:rPr>
          <w:rFonts w:asciiTheme="minorHAnsi" w:hAnsiTheme="minorHAnsi"/>
          <w:b/>
          <w:color w:val="auto"/>
          <w:sz w:val="24"/>
          <w:szCs w:val="24"/>
        </w:rPr>
        <w:t>Communicating the</w:t>
      </w:r>
      <w:r w:rsidR="00CF4D0E" w:rsidRPr="00A04D47">
        <w:rPr>
          <w:rFonts w:asciiTheme="minorHAnsi" w:hAnsiTheme="minorHAnsi"/>
          <w:b/>
          <w:color w:val="auto"/>
          <w:sz w:val="24"/>
          <w:szCs w:val="24"/>
        </w:rPr>
        <w:t xml:space="preserve"> POLICY</w:t>
      </w:r>
    </w:p>
    <w:p w:rsidR="00CF4D0E" w:rsidRPr="00C23561" w:rsidRDefault="00F97256" w:rsidP="00CF4D0E">
      <w:pPr>
        <w:pStyle w:val="Body"/>
        <w:ind w:left="0"/>
        <w:rPr>
          <w:rFonts w:asciiTheme="minorHAnsi" w:hAnsiTheme="minorHAnsi"/>
          <w:sz w:val="24"/>
          <w:szCs w:val="24"/>
        </w:rPr>
      </w:pPr>
      <w:r>
        <w:rPr>
          <w:rFonts w:asciiTheme="minorHAnsi" w:hAnsiTheme="minorHAnsi"/>
          <w:sz w:val="24"/>
          <w:szCs w:val="24"/>
        </w:rPr>
        <w:t>The</w:t>
      </w:r>
      <w:r w:rsidR="00CF4D0E" w:rsidRPr="00C23561">
        <w:rPr>
          <w:rFonts w:asciiTheme="minorHAnsi" w:hAnsiTheme="minorHAnsi"/>
          <w:sz w:val="24"/>
          <w:szCs w:val="24"/>
        </w:rPr>
        <w:t xml:space="preserve"> </w:t>
      </w:r>
      <w:r w:rsidR="00CF4D0E">
        <w:rPr>
          <w:rFonts w:asciiTheme="minorHAnsi" w:hAnsiTheme="minorHAnsi"/>
          <w:sz w:val="24"/>
          <w:szCs w:val="24"/>
        </w:rPr>
        <w:t>P</w:t>
      </w:r>
      <w:r w:rsidR="00CF4D0E" w:rsidRPr="00C23561">
        <w:rPr>
          <w:rFonts w:asciiTheme="minorHAnsi" w:hAnsiTheme="minorHAnsi"/>
          <w:sz w:val="24"/>
          <w:szCs w:val="24"/>
        </w:rPr>
        <w:t xml:space="preserve">olicy shall be </w:t>
      </w:r>
      <w:r w:rsidR="00CF4D0E">
        <w:rPr>
          <w:rFonts w:asciiTheme="minorHAnsi" w:hAnsiTheme="minorHAnsi"/>
          <w:sz w:val="24"/>
          <w:szCs w:val="24"/>
        </w:rPr>
        <w:t xml:space="preserve">available </w:t>
      </w:r>
      <w:r w:rsidR="00CF4D0E" w:rsidRPr="00C23561">
        <w:rPr>
          <w:rFonts w:asciiTheme="minorHAnsi" w:hAnsiTheme="minorHAnsi"/>
          <w:sz w:val="24"/>
          <w:szCs w:val="24"/>
        </w:rPr>
        <w:t xml:space="preserve">in </w:t>
      </w:r>
      <w:r w:rsidR="00CF4D0E">
        <w:rPr>
          <w:rFonts w:asciiTheme="minorHAnsi" w:hAnsiTheme="minorHAnsi"/>
          <w:sz w:val="24"/>
          <w:szCs w:val="24"/>
        </w:rPr>
        <w:t>BICAS premises</w:t>
      </w:r>
      <w:r w:rsidR="00CF4D0E" w:rsidRPr="00C23561">
        <w:rPr>
          <w:rFonts w:asciiTheme="minorHAnsi" w:hAnsiTheme="minorHAnsi"/>
          <w:sz w:val="24"/>
          <w:szCs w:val="24"/>
        </w:rPr>
        <w:t>.</w:t>
      </w:r>
    </w:p>
    <w:p w:rsidR="00CF4D0E" w:rsidRDefault="00CF4D0E" w:rsidP="00CF4D0E">
      <w:pPr>
        <w:pStyle w:val="Body"/>
        <w:spacing w:after="0"/>
        <w:ind w:left="0"/>
        <w:rPr>
          <w:rFonts w:asciiTheme="minorHAnsi" w:hAnsiTheme="minorHAnsi"/>
          <w:sz w:val="24"/>
          <w:szCs w:val="24"/>
        </w:rPr>
      </w:pPr>
      <w:r w:rsidRPr="00C23561">
        <w:rPr>
          <w:rFonts w:asciiTheme="minorHAnsi" w:hAnsiTheme="minorHAnsi"/>
          <w:sz w:val="24"/>
          <w:szCs w:val="24"/>
        </w:rPr>
        <w:t xml:space="preserve">All </w:t>
      </w:r>
      <w:r>
        <w:rPr>
          <w:rFonts w:asciiTheme="minorHAnsi" w:hAnsiTheme="minorHAnsi"/>
          <w:sz w:val="24"/>
          <w:szCs w:val="24"/>
        </w:rPr>
        <w:t xml:space="preserve">BICAS/BICAC participants and </w:t>
      </w:r>
      <w:r w:rsidRPr="00C23561">
        <w:rPr>
          <w:rFonts w:asciiTheme="minorHAnsi" w:hAnsiTheme="minorHAnsi"/>
          <w:sz w:val="24"/>
          <w:szCs w:val="24"/>
        </w:rPr>
        <w:t xml:space="preserve">others affected by our business or undertakings will be provided with a copy </w:t>
      </w:r>
      <w:r>
        <w:rPr>
          <w:rFonts w:asciiTheme="minorHAnsi" w:hAnsiTheme="minorHAnsi"/>
          <w:sz w:val="24"/>
          <w:szCs w:val="24"/>
        </w:rPr>
        <w:t>on commencement and have an opportunity to discuss the Policy at an Induction Training.</w:t>
      </w:r>
      <w:r w:rsidRPr="00C23561">
        <w:rPr>
          <w:rFonts w:asciiTheme="minorHAnsi" w:hAnsiTheme="minorHAnsi"/>
          <w:sz w:val="24"/>
          <w:szCs w:val="24"/>
        </w:rPr>
        <w:t xml:space="preserve"> </w:t>
      </w:r>
    </w:p>
    <w:p w:rsidR="00CF4D0E" w:rsidRDefault="00CF4D0E" w:rsidP="00CF4D0E">
      <w:pPr>
        <w:pStyle w:val="Body"/>
        <w:spacing w:after="0"/>
        <w:ind w:left="0"/>
        <w:rPr>
          <w:rFonts w:asciiTheme="minorHAnsi" w:hAnsiTheme="minorHAnsi"/>
          <w:sz w:val="24"/>
          <w:szCs w:val="24"/>
        </w:rPr>
      </w:pPr>
    </w:p>
    <w:p w:rsidR="00CF4D0E" w:rsidRPr="00A7360B" w:rsidRDefault="00CF4D0E" w:rsidP="00CF4D0E">
      <w:pPr>
        <w:pStyle w:val="Level1Legal"/>
        <w:numPr>
          <w:ilvl w:val="0"/>
          <w:numId w:val="0"/>
        </w:numPr>
        <w:rPr>
          <w:rFonts w:asciiTheme="minorHAnsi" w:hAnsiTheme="minorHAnsi" w:cs="Calibri"/>
          <w:sz w:val="24"/>
          <w:szCs w:val="24"/>
        </w:rPr>
      </w:pPr>
      <w:r w:rsidRPr="00A7360B">
        <w:rPr>
          <w:rFonts w:asciiTheme="minorHAnsi" w:hAnsiTheme="minorHAnsi" w:cs="Calibri"/>
          <w:sz w:val="24"/>
          <w:szCs w:val="24"/>
        </w:rPr>
        <w:t xml:space="preserve">Review </w:t>
      </w:r>
    </w:p>
    <w:p w:rsidR="00CF4D0E" w:rsidRDefault="00F97256" w:rsidP="00CF4D0E">
      <w:pPr>
        <w:pStyle w:val="Level2Legal"/>
        <w:numPr>
          <w:ilvl w:val="0"/>
          <w:numId w:val="0"/>
        </w:numPr>
        <w:spacing w:after="0"/>
        <w:rPr>
          <w:rFonts w:asciiTheme="minorHAnsi" w:hAnsiTheme="minorHAnsi" w:cs="Calibri"/>
          <w:sz w:val="24"/>
          <w:szCs w:val="24"/>
        </w:rPr>
      </w:pPr>
      <w:r>
        <w:rPr>
          <w:rFonts w:asciiTheme="minorHAnsi" w:hAnsiTheme="minorHAnsi" w:cs="Calibri"/>
          <w:sz w:val="24"/>
          <w:szCs w:val="24"/>
        </w:rPr>
        <w:t>The</w:t>
      </w:r>
      <w:r w:rsidR="00CF4D0E" w:rsidRPr="00A7360B">
        <w:rPr>
          <w:rFonts w:asciiTheme="minorHAnsi" w:hAnsiTheme="minorHAnsi" w:cs="Calibri"/>
          <w:sz w:val="24"/>
          <w:szCs w:val="24"/>
        </w:rPr>
        <w:t xml:space="preserve"> </w:t>
      </w:r>
      <w:r w:rsidR="00CF4D0E">
        <w:rPr>
          <w:rFonts w:asciiTheme="minorHAnsi" w:hAnsiTheme="minorHAnsi" w:cs="Calibri"/>
          <w:sz w:val="24"/>
          <w:szCs w:val="24"/>
        </w:rPr>
        <w:t xml:space="preserve">Policy </w:t>
      </w:r>
      <w:r w:rsidR="00CF4D0E" w:rsidRPr="00A7360B">
        <w:rPr>
          <w:rFonts w:asciiTheme="minorHAnsi" w:hAnsiTheme="minorHAnsi" w:cs="Calibri"/>
          <w:sz w:val="24"/>
          <w:szCs w:val="24"/>
        </w:rPr>
        <w:t>will be reviewed annually during the BICAS W</w:t>
      </w:r>
      <w:r w:rsidR="00CF4D0E">
        <w:rPr>
          <w:rFonts w:asciiTheme="minorHAnsi" w:hAnsiTheme="minorHAnsi" w:cs="Calibri"/>
          <w:sz w:val="24"/>
          <w:szCs w:val="24"/>
        </w:rPr>
        <w:t xml:space="preserve">ork </w:t>
      </w:r>
      <w:r w:rsidR="00CF4D0E" w:rsidRPr="00A7360B">
        <w:rPr>
          <w:rFonts w:asciiTheme="minorHAnsi" w:hAnsiTheme="minorHAnsi" w:cs="Calibri"/>
          <w:sz w:val="24"/>
          <w:szCs w:val="24"/>
        </w:rPr>
        <w:t>H</w:t>
      </w:r>
      <w:r w:rsidR="00CF4D0E">
        <w:rPr>
          <w:rFonts w:asciiTheme="minorHAnsi" w:hAnsiTheme="minorHAnsi" w:cs="Calibri"/>
          <w:sz w:val="24"/>
          <w:szCs w:val="24"/>
        </w:rPr>
        <w:t xml:space="preserve">ealth and </w:t>
      </w:r>
      <w:r w:rsidR="00CF4D0E" w:rsidRPr="00A7360B">
        <w:rPr>
          <w:rFonts w:asciiTheme="minorHAnsi" w:hAnsiTheme="minorHAnsi" w:cs="Calibri"/>
          <w:sz w:val="24"/>
          <w:szCs w:val="24"/>
        </w:rPr>
        <w:t>S</w:t>
      </w:r>
      <w:r w:rsidR="00CF4D0E">
        <w:rPr>
          <w:rFonts w:asciiTheme="minorHAnsi" w:hAnsiTheme="minorHAnsi" w:cs="Calibri"/>
          <w:sz w:val="24"/>
          <w:szCs w:val="24"/>
        </w:rPr>
        <w:t>afety</w:t>
      </w:r>
      <w:r w:rsidR="00CF4D0E" w:rsidRPr="00A7360B">
        <w:rPr>
          <w:rFonts w:asciiTheme="minorHAnsi" w:hAnsiTheme="minorHAnsi" w:cs="Calibri"/>
          <w:sz w:val="24"/>
          <w:szCs w:val="24"/>
        </w:rPr>
        <w:t xml:space="preserve"> Audit Program, through consultation with Board Members, employees</w:t>
      </w:r>
      <w:r>
        <w:rPr>
          <w:rFonts w:asciiTheme="minorHAnsi" w:hAnsiTheme="minorHAnsi" w:cs="Calibri"/>
          <w:sz w:val="24"/>
          <w:szCs w:val="24"/>
        </w:rPr>
        <w:t>, members</w:t>
      </w:r>
      <w:r w:rsidR="00CF4D0E" w:rsidRPr="00A7360B">
        <w:rPr>
          <w:rFonts w:asciiTheme="minorHAnsi" w:hAnsiTheme="minorHAnsi" w:cs="Calibri"/>
          <w:sz w:val="24"/>
          <w:szCs w:val="24"/>
        </w:rPr>
        <w:t xml:space="preserve"> and volunteers, or when legislative requirements change, or in the event of a </w:t>
      </w:r>
      <w:r w:rsidR="00CF4D0E">
        <w:rPr>
          <w:rFonts w:asciiTheme="minorHAnsi" w:hAnsiTheme="minorHAnsi" w:cs="Calibri"/>
          <w:sz w:val="24"/>
          <w:szCs w:val="24"/>
        </w:rPr>
        <w:t>workplace incident/accident</w:t>
      </w:r>
      <w:r w:rsidR="00CF4D0E" w:rsidRPr="00A7360B">
        <w:rPr>
          <w:rFonts w:asciiTheme="minorHAnsi" w:hAnsiTheme="minorHAnsi" w:cs="Calibri"/>
          <w:sz w:val="24"/>
          <w:szCs w:val="24"/>
        </w:rPr>
        <w:t>.</w:t>
      </w:r>
    </w:p>
    <w:p w:rsidR="00CF4D0E" w:rsidRPr="00CF4D0E" w:rsidRDefault="00CF4D0E" w:rsidP="00CF4D0E">
      <w:pPr>
        <w:spacing w:after="0"/>
        <w:rPr>
          <w:lang w:eastAsia="en-AU"/>
        </w:rPr>
      </w:pPr>
    </w:p>
    <w:p w:rsidR="00CF4D0E" w:rsidRPr="00CF4D0E" w:rsidRDefault="00CF4D0E" w:rsidP="00CF4D0E">
      <w:pPr>
        <w:pStyle w:val="Heading2"/>
        <w:keepNext w:val="0"/>
        <w:widowControl w:val="0"/>
        <w:spacing w:before="0" w:after="0"/>
        <w:jc w:val="both"/>
        <w:rPr>
          <w:rFonts w:asciiTheme="minorHAnsi" w:hAnsiTheme="minorHAnsi" w:cs="Calibri"/>
          <w:i w:val="0"/>
          <w:sz w:val="24"/>
          <w:szCs w:val="24"/>
        </w:rPr>
      </w:pPr>
      <w:r w:rsidRPr="00CF4D0E">
        <w:rPr>
          <w:rFonts w:asciiTheme="minorHAnsi" w:hAnsiTheme="minorHAnsi" w:cs="Calibri"/>
          <w:i w:val="0"/>
          <w:sz w:val="24"/>
          <w:szCs w:val="24"/>
        </w:rPr>
        <w:t>VARIATIONS</w:t>
      </w:r>
    </w:p>
    <w:p w:rsidR="00CF4D0E" w:rsidRPr="00A7360B" w:rsidRDefault="00CF4D0E" w:rsidP="00CF4D0E">
      <w:pPr>
        <w:pStyle w:val="Heading2"/>
        <w:keepNext w:val="0"/>
        <w:widowControl w:val="0"/>
        <w:spacing w:before="0" w:after="120"/>
        <w:jc w:val="both"/>
        <w:rPr>
          <w:rStyle w:val="Italics"/>
          <w:rFonts w:asciiTheme="minorHAnsi" w:eastAsia="PMingLiU" w:hAnsiTheme="minorHAnsi" w:cs="Calibri"/>
          <w:b w:val="0"/>
          <w:sz w:val="24"/>
          <w:szCs w:val="24"/>
        </w:rPr>
      </w:pPr>
      <w:r w:rsidRPr="004218F3">
        <w:rPr>
          <w:rFonts w:asciiTheme="minorHAnsi" w:hAnsiTheme="minorHAnsi" w:cs="Calibri"/>
          <w:b w:val="0"/>
          <w:i w:val="0"/>
          <w:sz w:val="24"/>
          <w:szCs w:val="24"/>
        </w:rPr>
        <w:t>BICAS</w:t>
      </w:r>
      <w:r w:rsidRPr="00A7360B">
        <w:rPr>
          <w:rStyle w:val="Italics"/>
          <w:rFonts w:asciiTheme="minorHAnsi" w:eastAsia="PMingLiU" w:hAnsiTheme="minorHAnsi" w:cs="Calibri"/>
          <w:b w:val="0"/>
          <w:sz w:val="24"/>
          <w:szCs w:val="24"/>
        </w:rPr>
        <w:t xml:space="preserve"> reserves the right t</w:t>
      </w:r>
      <w:r w:rsidR="00F97256">
        <w:rPr>
          <w:rStyle w:val="Italics"/>
          <w:rFonts w:asciiTheme="minorHAnsi" w:eastAsia="PMingLiU" w:hAnsiTheme="minorHAnsi" w:cs="Calibri"/>
          <w:b w:val="0"/>
          <w:sz w:val="24"/>
          <w:szCs w:val="24"/>
        </w:rPr>
        <w:t>o vary, replace or terminate the</w:t>
      </w:r>
      <w:r w:rsidRPr="00A7360B">
        <w:rPr>
          <w:rStyle w:val="Italics"/>
          <w:rFonts w:asciiTheme="minorHAnsi" w:eastAsia="PMingLiU" w:hAnsiTheme="minorHAnsi" w:cs="Calibri"/>
          <w:b w:val="0"/>
          <w:sz w:val="24"/>
          <w:szCs w:val="24"/>
        </w:rPr>
        <w:t xml:space="preserve"> policy.</w:t>
      </w:r>
    </w:p>
    <w:p w:rsidR="00CF4D0E" w:rsidRDefault="00CF4D0E" w:rsidP="004A282E">
      <w:pPr>
        <w:pStyle w:val="Heading2"/>
        <w:spacing w:before="0"/>
        <w:rPr>
          <w:rFonts w:asciiTheme="minorHAnsi" w:hAnsiTheme="minorHAnsi" w:cs="Calibri"/>
          <w:i w:val="0"/>
          <w:sz w:val="24"/>
          <w:szCs w:val="24"/>
        </w:rPr>
      </w:pPr>
    </w:p>
    <w:p w:rsidR="004A282E" w:rsidRPr="00DB3F0C" w:rsidRDefault="004A282E" w:rsidP="004A282E">
      <w:pPr>
        <w:pStyle w:val="Heading2"/>
        <w:spacing w:before="0"/>
        <w:rPr>
          <w:rFonts w:asciiTheme="minorHAnsi" w:hAnsiTheme="minorHAnsi" w:cs="Calibri"/>
          <w:i w:val="0"/>
          <w:sz w:val="24"/>
          <w:szCs w:val="24"/>
        </w:rPr>
      </w:pPr>
      <w:r w:rsidRPr="00DB3F0C">
        <w:rPr>
          <w:rFonts w:asciiTheme="minorHAnsi" w:hAnsiTheme="minorHAnsi" w:cs="Calibri"/>
          <w:i w:val="0"/>
          <w:sz w:val="24"/>
          <w:szCs w:val="24"/>
        </w:rPr>
        <w:t>POLICY VERSION AND REVISION INFORMATION</w:t>
      </w:r>
    </w:p>
    <w:tbl>
      <w:tblPr>
        <w:tblW w:w="5000" w:type="pct"/>
        <w:tblLook w:val="04A0"/>
      </w:tblPr>
      <w:tblGrid>
        <w:gridCol w:w="4624"/>
        <w:gridCol w:w="872"/>
        <w:gridCol w:w="3118"/>
        <w:gridCol w:w="628"/>
      </w:tblGrid>
      <w:tr w:rsidR="004A282E" w:rsidRPr="00AE1015" w:rsidTr="00932064">
        <w:trPr>
          <w:gridAfter w:val="1"/>
          <w:wAfter w:w="340" w:type="pct"/>
        </w:trPr>
        <w:tc>
          <w:tcPr>
            <w:tcW w:w="2973" w:type="pct"/>
            <w:gridSpan w:val="2"/>
          </w:tcPr>
          <w:p w:rsidR="004A282E" w:rsidRPr="00AE1015" w:rsidRDefault="004A282E" w:rsidP="00932064">
            <w:pPr>
              <w:pStyle w:val="BodyText"/>
              <w:rPr>
                <w:rFonts w:asciiTheme="minorHAnsi" w:hAnsiTheme="minorHAnsi" w:cs="Calibri"/>
                <w:lang w:eastAsia="en-AU"/>
              </w:rPr>
            </w:pPr>
            <w:r w:rsidRPr="00AE1015">
              <w:rPr>
                <w:rFonts w:asciiTheme="minorHAnsi" w:hAnsiTheme="minorHAnsi" w:cs="Calibri"/>
                <w:lang w:eastAsia="en-AU"/>
              </w:rPr>
              <w:t>Policy Authorised by: Robert Hamilton</w:t>
            </w:r>
          </w:p>
          <w:p w:rsidR="004A282E" w:rsidRPr="00AE1015" w:rsidRDefault="004A282E" w:rsidP="00932064">
            <w:pPr>
              <w:pStyle w:val="BodyText"/>
              <w:rPr>
                <w:rFonts w:asciiTheme="minorHAnsi" w:hAnsiTheme="minorHAnsi" w:cs="Calibri"/>
                <w:lang w:eastAsia="en-AU"/>
              </w:rPr>
            </w:pPr>
            <w:r w:rsidRPr="00AE1015">
              <w:rPr>
                <w:rFonts w:asciiTheme="minorHAnsi" w:hAnsiTheme="minorHAnsi" w:cs="Calibri"/>
                <w:lang w:eastAsia="en-AU"/>
              </w:rPr>
              <w:t>Title: BICAS CHAIRPERSON</w:t>
            </w:r>
          </w:p>
          <w:p w:rsidR="004A282E" w:rsidRPr="00AE1015" w:rsidRDefault="004A282E" w:rsidP="00932064">
            <w:pPr>
              <w:pStyle w:val="BodyText"/>
              <w:rPr>
                <w:rFonts w:asciiTheme="minorHAnsi" w:hAnsiTheme="minorHAnsi" w:cs="Calibri"/>
                <w:snapToGrid w:val="0"/>
                <w:lang w:eastAsia="en-AU"/>
              </w:rPr>
            </w:pPr>
          </w:p>
        </w:tc>
        <w:tc>
          <w:tcPr>
            <w:tcW w:w="1687" w:type="pct"/>
          </w:tcPr>
          <w:p w:rsidR="004A282E" w:rsidRPr="00AE1015" w:rsidRDefault="004A282E" w:rsidP="00932064">
            <w:pPr>
              <w:pStyle w:val="BodyText"/>
              <w:rPr>
                <w:rFonts w:asciiTheme="minorHAnsi" w:hAnsiTheme="minorHAnsi" w:cs="Calibri"/>
                <w:snapToGrid w:val="0"/>
                <w:lang w:eastAsia="en-AU"/>
              </w:rPr>
            </w:pPr>
            <w:r w:rsidRPr="00AE1015">
              <w:rPr>
                <w:rFonts w:asciiTheme="minorHAnsi" w:hAnsiTheme="minorHAnsi" w:cs="Calibri"/>
                <w:lang w:eastAsia="en-AU"/>
              </w:rPr>
              <w:t>Original issue: /03/2017</w:t>
            </w:r>
          </w:p>
        </w:tc>
      </w:tr>
      <w:tr w:rsidR="004A282E" w:rsidRPr="00AE1015" w:rsidTr="00932064">
        <w:trPr>
          <w:gridAfter w:val="1"/>
          <w:wAfter w:w="340" w:type="pct"/>
        </w:trPr>
        <w:tc>
          <w:tcPr>
            <w:tcW w:w="2973" w:type="pct"/>
            <w:gridSpan w:val="2"/>
          </w:tcPr>
          <w:p w:rsidR="004A282E" w:rsidRPr="00AE1015" w:rsidRDefault="004A282E" w:rsidP="00932064">
            <w:pPr>
              <w:pStyle w:val="BodyText"/>
              <w:rPr>
                <w:rFonts w:asciiTheme="minorHAnsi" w:hAnsiTheme="minorHAnsi" w:cs="Calibri"/>
                <w:lang w:eastAsia="en-AU"/>
              </w:rPr>
            </w:pPr>
            <w:r w:rsidRPr="00AE1015">
              <w:rPr>
                <w:rFonts w:asciiTheme="minorHAnsi" w:hAnsiTheme="minorHAnsi" w:cs="Calibri"/>
                <w:lang w:eastAsia="en-AU"/>
              </w:rPr>
              <w:t xml:space="preserve">Policy Maintained by: </w:t>
            </w:r>
            <w:r>
              <w:rPr>
                <w:rFonts w:asciiTheme="minorHAnsi" w:hAnsiTheme="minorHAnsi" w:cs="Calibri"/>
                <w:lang w:eastAsia="en-AU"/>
              </w:rPr>
              <w:t>Julie Thomson</w:t>
            </w:r>
          </w:p>
          <w:p w:rsidR="004A282E" w:rsidRPr="00AE1015" w:rsidRDefault="004A282E" w:rsidP="00932064">
            <w:pPr>
              <w:pStyle w:val="BodyText"/>
              <w:rPr>
                <w:rFonts w:asciiTheme="minorHAnsi" w:hAnsiTheme="minorHAnsi" w:cs="Calibri"/>
                <w:snapToGrid w:val="0"/>
                <w:lang w:eastAsia="en-AU"/>
              </w:rPr>
            </w:pPr>
            <w:r w:rsidRPr="00AE1015">
              <w:rPr>
                <w:rFonts w:asciiTheme="minorHAnsi" w:hAnsiTheme="minorHAnsi" w:cs="Calibri"/>
                <w:lang w:eastAsia="en-AU"/>
              </w:rPr>
              <w:t xml:space="preserve">Title: </w:t>
            </w:r>
            <w:r>
              <w:rPr>
                <w:rFonts w:asciiTheme="minorHAnsi" w:hAnsiTheme="minorHAnsi" w:cs="Calibri"/>
                <w:lang w:eastAsia="en-AU"/>
              </w:rPr>
              <w:t>FUNCTION AND ACTIVITIES COORDINATOR</w:t>
            </w:r>
          </w:p>
        </w:tc>
        <w:tc>
          <w:tcPr>
            <w:tcW w:w="1687" w:type="pct"/>
          </w:tcPr>
          <w:p w:rsidR="004A282E" w:rsidRPr="00AE1015" w:rsidRDefault="004A282E" w:rsidP="00932064">
            <w:pPr>
              <w:pStyle w:val="BodyText"/>
              <w:rPr>
                <w:rFonts w:asciiTheme="minorHAnsi" w:hAnsiTheme="minorHAnsi" w:cs="Calibri"/>
                <w:snapToGrid w:val="0"/>
                <w:lang w:eastAsia="en-AU"/>
              </w:rPr>
            </w:pPr>
            <w:r w:rsidRPr="00AE1015">
              <w:rPr>
                <w:rFonts w:asciiTheme="minorHAnsi" w:hAnsiTheme="minorHAnsi" w:cs="Calibri"/>
                <w:lang w:eastAsia="en-AU"/>
              </w:rPr>
              <w:t>Current version: Version 1</w:t>
            </w:r>
          </w:p>
        </w:tc>
      </w:tr>
      <w:tr w:rsidR="004A282E" w:rsidRPr="00DB3F0C" w:rsidTr="00932064">
        <w:tc>
          <w:tcPr>
            <w:tcW w:w="2501" w:type="pct"/>
          </w:tcPr>
          <w:p w:rsidR="004A282E" w:rsidRPr="00DB3F0C" w:rsidRDefault="004A282E" w:rsidP="00932064">
            <w:pPr>
              <w:pStyle w:val="BodyText"/>
              <w:rPr>
                <w:rFonts w:asciiTheme="minorHAnsi" w:hAnsiTheme="minorHAnsi" w:cs="Calibri"/>
                <w:lang w:eastAsia="en-AU"/>
              </w:rPr>
            </w:pPr>
          </w:p>
          <w:p w:rsidR="004A282E" w:rsidRPr="00DB3F0C" w:rsidRDefault="004A282E" w:rsidP="00932064">
            <w:pPr>
              <w:pStyle w:val="BodyText"/>
              <w:rPr>
                <w:rFonts w:asciiTheme="minorHAnsi" w:hAnsiTheme="minorHAnsi" w:cs="Calibri"/>
                <w:snapToGrid w:val="0"/>
                <w:lang w:eastAsia="en-AU"/>
              </w:rPr>
            </w:pPr>
            <w:r w:rsidRPr="00DB3F0C">
              <w:rPr>
                <w:rFonts w:asciiTheme="minorHAnsi" w:hAnsiTheme="minorHAnsi" w:cs="Calibri"/>
                <w:lang w:eastAsia="en-AU"/>
              </w:rPr>
              <w:t>Review date: /03/2018</w:t>
            </w:r>
          </w:p>
        </w:tc>
        <w:tc>
          <w:tcPr>
            <w:tcW w:w="2499" w:type="pct"/>
            <w:gridSpan w:val="3"/>
          </w:tcPr>
          <w:p w:rsidR="004A282E" w:rsidRPr="00DB3F0C" w:rsidRDefault="004A282E" w:rsidP="00932064">
            <w:pPr>
              <w:pStyle w:val="BodyText"/>
              <w:rPr>
                <w:rFonts w:asciiTheme="minorHAnsi" w:hAnsiTheme="minorHAnsi" w:cs="Calibri"/>
                <w:snapToGrid w:val="0"/>
                <w:lang w:eastAsia="en-AU"/>
              </w:rPr>
            </w:pPr>
            <w:r w:rsidRPr="00DB3F0C">
              <w:rPr>
                <w:rFonts w:asciiTheme="minorHAnsi" w:hAnsiTheme="minorHAnsi" w:cs="Calibri"/>
                <w:lang w:eastAsia="en-AU"/>
              </w:rPr>
              <w:t> </w:t>
            </w:r>
          </w:p>
        </w:tc>
      </w:tr>
    </w:tbl>
    <w:p w:rsidR="004A282E" w:rsidRPr="00DB3F0C" w:rsidRDefault="004A282E" w:rsidP="004A282E">
      <w:pPr>
        <w:pStyle w:val="Heading2"/>
        <w:spacing w:before="0"/>
        <w:rPr>
          <w:rFonts w:asciiTheme="minorHAnsi" w:hAnsiTheme="minorHAnsi" w:cs="Calibri"/>
          <w:sz w:val="24"/>
          <w:szCs w:val="24"/>
        </w:rPr>
      </w:pPr>
    </w:p>
    <w:bookmarkEnd w:id="0"/>
    <w:p w:rsidR="004A282E" w:rsidRPr="00DB3F0C" w:rsidRDefault="004A282E" w:rsidP="004A282E">
      <w:pPr>
        <w:rPr>
          <w:rFonts w:asciiTheme="minorHAnsi" w:eastAsia="Times New Roman" w:hAnsiTheme="minorHAnsi" w:cs="Calibri"/>
          <w:b/>
          <w:bCs/>
          <w:iCs/>
          <w:noProof w:val="0"/>
        </w:rPr>
      </w:pPr>
      <w:r w:rsidRPr="00DB3F0C">
        <w:rPr>
          <w:rFonts w:asciiTheme="minorHAnsi" w:hAnsiTheme="minorHAnsi" w:cs="Calibri"/>
          <w:i/>
        </w:rPr>
        <w:br w:type="page"/>
      </w:r>
    </w:p>
    <w:p w:rsidR="004A282E" w:rsidRPr="0035566B" w:rsidRDefault="004A282E" w:rsidP="004A282E">
      <w:pPr>
        <w:pStyle w:val="Heading2"/>
        <w:spacing w:before="0"/>
        <w:rPr>
          <w:rFonts w:asciiTheme="minorHAnsi" w:hAnsiTheme="minorHAnsi"/>
          <w:i w:val="0"/>
        </w:rPr>
      </w:pPr>
      <w:r w:rsidRPr="0035566B">
        <w:rPr>
          <w:rFonts w:asciiTheme="minorHAnsi" w:hAnsiTheme="minorHAnsi"/>
          <w:i w:val="0"/>
        </w:rPr>
        <w:lastRenderedPageBreak/>
        <w:t xml:space="preserve">BICAS </w:t>
      </w:r>
      <w:r w:rsidR="00932064">
        <w:rPr>
          <w:rFonts w:asciiTheme="minorHAnsi" w:hAnsiTheme="minorHAnsi"/>
          <w:i w:val="0"/>
        </w:rPr>
        <w:t>POLICY</w:t>
      </w:r>
      <w:r w:rsidRPr="0035566B">
        <w:rPr>
          <w:rFonts w:asciiTheme="minorHAnsi" w:hAnsiTheme="minorHAnsi"/>
          <w:i w:val="0"/>
        </w:rPr>
        <w:t xml:space="preserve"> </w:t>
      </w:r>
      <w:r>
        <w:rPr>
          <w:rFonts w:asciiTheme="minorHAnsi" w:hAnsiTheme="minorHAnsi"/>
          <w:i w:val="0"/>
        </w:rPr>
        <w:t xml:space="preserve">– </w:t>
      </w:r>
      <w:r w:rsidR="00932064">
        <w:rPr>
          <w:rFonts w:asciiTheme="minorHAnsi" w:hAnsiTheme="minorHAnsi"/>
          <w:i w:val="0"/>
        </w:rPr>
        <w:t>GRIEVANCE PROCEDURE – CONFLICT RESOLUTION</w:t>
      </w:r>
    </w:p>
    <w:p w:rsidR="004A282E" w:rsidRPr="00A42DBA" w:rsidRDefault="004A282E" w:rsidP="004A282E"/>
    <w:p w:rsidR="004A282E" w:rsidRDefault="004A282E" w:rsidP="004A282E">
      <w:pPr>
        <w:pStyle w:val="Heading2"/>
        <w:spacing w:before="0"/>
        <w:rPr>
          <w:rFonts w:asciiTheme="minorHAnsi" w:hAnsiTheme="minorHAnsi"/>
          <w:b w:val="0"/>
          <w:i w:val="0"/>
        </w:rPr>
      </w:pPr>
      <w:r>
        <w:rPr>
          <w:rFonts w:asciiTheme="minorHAnsi" w:hAnsiTheme="minorHAnsi"/>
          <w:b w:val="0"/>
          <w:i w:val="0"/>
        </w:rPr>
        <w:t xml:space="preserve">I, (Employee, </w:t>
      </w:r>
      <w:r w:rsidRPr="0035566B">
        <w:rPr>
          <w:rFonts w:asciiTheme="minorHAnsi" w:hAnsiTheme="minorHAnsi"/>
          <w:b w:val="0"/>
          <w:i w:val="0"/>
        </w:rPr>
        <w:t>Volunteer</w:t>
      </w:r>
      <w:r>
        <w:rPr>
          <w:rFonts w:asciiTheme="minorHAnsi" w:hAnsiTheme="minorHAnsi"/>
          <w:b w:val="0"/>
          <w:i w:val="0"/>
        </w:rPr>
        <w:t>, etc.,</w:t>
      </w:r>
      <w:r w:rsidRPr="0035566B">
        <w:rPr>
          <w:rFonts w:asciiTheme="minorHAnsi" w:hAnsiTheme="minorHAnsi"/>
          <w:b w:val="0"/>
          <w:i w:val="0"/>
        </w:rPr>
        <w:t xml:space="preserve"> – please print)</w:t>
      </w:r>
    </w:p>
    <w:p w:rsidR="004A282E" w:rsidRPr="0035566B" w:rsidRDefault="004A282E" w:rsidP="004A282E">
      <w:pPr>
        <w:spacing w:after="0"/>
      </w:pPr>
    </w:p>
    <w:p w:rsidR="004A282E" w:rsidRPr="0035566B" w:rsidRDefault="004A282E" w:rsidP="004A282E">
      <w:pPr>
        <w:pStyle w:val="Heading2"/>
        <w:spacing w:before="0" w:after="0"/>
        <w:rPr>
          <w:rFonts w:asciiTheme="minorHAnsi" w:hAnsiTheme="minorHAnsi"/>
          <w:b w:val="0"/>
          <w:i w:val="0"/>
        </w:rPr>
      </w:pPr>
      <w:r w:rsidRPr="0035566B">
        <w:rPr>
          <w:rFonts w:asciiTheme="minorHAnsi" w:hAnsiTheme="minorHAnsi"/>
          <w:b w:val="0"/>
          <w:i w:val="0"/>
        </w:rPr>
        <w:t xml:space="preserve">…………………………………………………………………………………., have read, understand and agree to abide by the Bribie Island Community Arts Society Inc.’s (BICAS) </w:t>
      </w:r>
      <w:r w:rsidR="00932064">
        <w:rPr>
          <w:rFonts w:asciiTheme="minorHAnsi" w:hAnsiTheme="minorHAnsi"/>
          <w:b w:val="0"/>
          <w:i w:val="0"/>
        </w:rPr>
        <w:t>Policy – Grievance Procedure – Conflict Resolution</w:t>
      </w:r>
      <w:r w:rsidR="00451693">
        <w:rPr>
          <w:rFonts w:asciiTheme="minorHAnsi" w:hAnsiTheme="minorHAnsi"/>
          <w:b w:val="0"/>
          <w:i w:val="0"/>
        </w:rPr>
        <w:t xml:space="preserve"> process</w:t>
      </w:r>
      <w:r w:rsidR="00932064">
        <w:rPr>
          <w:rFonts w:asciiTheme="minorHAnsi" w:hAnsiTheme="minorHAnsi"/>
          <w:b w:val="0"/>
          <w:i w:val="0"/>
        </w:rPr>
        <w:t>, should the situation arise.</w:t>
      </w:r>
      <w:r w:rsidRPr="0035566B">
        <w:rPr>
          <w:rFonts w:asciiTheme="minorHAnsi" w:hAnsiTheme="minorHAnsi"/>
          <w:b w:val="0"/>
          <w:i w:val="0"/>
        </w:rPr>
        <w:t xml:space="preserve">  I understand th</w:t>
      </w:r>
      <w:r w:rsidR="00932064">
        <w:rPr>
          <w:rFonts w:asciiTheme="minorHAnsi" w:hAnsiTheme="minorHAnsi"/>
          <w:b w:val="0"/>
          <w:i w:val="0"/>
        </w:rPr>
        <w:t>e content and application of the BI</w:t>
      </w:r>
      <w:r w:rsidRPr="0035566B">
        <w:rPr>
          <w:rFonts w:asciiTheme="minorHAnsi" w:hAnsiTheme="minorHAnsi"/>
          <w:b w:val="0"/>
          <w:i w:val="0"/>
        </w:rPr>
        <w:t xml:space="preserve">CAS </w:t>
      </w:r>
      <w:r w:rsidR="00932064">
        <w:rPr>
          <w:rFonts w:asciiTheme="minorHAnsi" w:hAnsiTheme="minorHAnsi"/>
          <w:b w:val="0"/>
          <w:i w:val="0"/>
        </w:rPr>
        <w:t xml:space="preserve">Policy – Grievance Procedure – Conflict Resolution </w:t>
      </w:r>
      <w:r w:rsidR="00451693">
        <w:rPr>
          <w:rFonts w:asciiTheme="minorHAnsi" w:hAnsiTheme="minorHAnsi"/>
          <w:b w:val="0"/>
          <w:i w:val="0"/>
        </w:rPr>
        <w:t xml:space="preserve">process </w:t>
      </w:r>
      <w:r w:rsidR="00932064">
        <w:rPr>
          <w:rFonts w:asciiTheme="minorHAnsi" w:hAnsiTheme="minorHAnsi"/>
          <w:b w:val="0"/>
          <w:i w:val="0"/>
        </w:rPr>
        <w:t>and understand my obligations under the Policy</w:t>
      </w:r>
      <w:r w:rsidRPr="0035566B">
        <w:rPr>
          <w:rFonts w:asciiTheme="minorHAnsi" w:hAnsiTheme="minorHAnsi"/>
          <w:b w:val="0"/>
          <w:i w:val="0"/>
        </w:rPr>
        <w:t xml:space="preserve">. </w:t>
      </w:r>
    </w:p>
    <w:p w:rsidR="004A282E" w:rsidRPr="0035566B" w:rsidRDefault="004A282E" w:rsidP="004A282E">
      <w:pPr>
        <w:pStyle w:val="Heading2"/>
        <w:spacing w:before="0"/>
        <w:rPr>
          <w:rFonts w:asciiTheme="minorHAnsi" w:hAnsiTheme="minorHAnsi"/>
          <w:b w:val="0"/>
          <w:i w:val="0"/>
        </w:rPr>
      </w:pPr>
    </w:p>
    <w:p w:rsidR="004A282E" w:rsidRPr="0035566B" w:rsidRDefault="004A282E" w:rsidP="004A282E">
      <w:pPr>
        <w:pStyle w:val="Heading2"/>
        <w:spacing w:before="0"/>
        <w:rPr>
          <w:rFonts w:asciiTheme="minorHAnsi" w:hAnsiTheme="minorHAnsi"/>
          <w:b w:val="0"/>
          <w:i w:val="0"/>
        </w:rPr>
      </w:pPr>
      <w:proofErr w:type="gramStart"/>
      <w:r w:rsidRPr="0035566B">
        <w:rPr>
          <w:rFonts w:asciiTheme="minorHAnsi" w:hAnsiTheme="minorHAnsi"/>
          <w:b w:val="0"/>
          <w:i w:val="0"/>
        </w:rPr>
        <w:t>Signed this ________________ day of ____________________, 20_____.</w:t>
      </w:r>
      <w:proofErr w:type="gramEnd"/>
      <w:r w:rsidRPr="0035566B">
        <w:rPr>
          <w:rFonts w:asciiTheme="minorHAnsi" w:hAnsiTheme="minorHAnsi"/>
          <w:b w:val="0"/>
          <w:i w:val="0"/>
        </w:rPr>
        <w:t xml:space="preserve"> </w:t>
      </w:r>
    </w:p>
    <w:p w:rsidR="004A282E" w:rsidRPr="0035566B" w:rsidRDefault="004A282E" w:rsidP="004A282E">
      <w:pPr>
        <w:pStyle w:val="Heading2"/>
        <w:spacing w:before="0"/>
        <w:rPr>
          <w:rFonts w:asciiTheme="minorHAnsi" w:hAnsiTheme="minorHAnsi"/>
          <w:b w:val="0"/>
          <w:i w:val="0"/>
        </w:rPr>
      </w:pPr>
    </w:p>
    <w:p w:rsidR="004A282E" w:rsidRDefault="004A282E" w:rsidP="004A282E">
      <w:pPr>
        <w:pStyle w:val="Heading2"/>
        <w:spacing w:before="0"/>
        <w:rPr>
          <w:rFonts w:ascii="Calibri" w:hAnsi="Calibri" w:cs="Calibri"/>
          <w:i w:val="0"/>
        </w:rPr>
      </w:pPr>
    </w:p>
    <w:p w:rsidR="004A282E" w:rsidRPr="003C6CB5" w:rsidRDefault="004A282E" w:rsidP="004A282E">
      <w:pPr>
        <w:pStyle w:val="Heading2"/>
        <w:spacing w:before="0"/>
        <w:rPr>
          <w:rFonts w:ascii="Calibri" w:hAnsi="Calibri" w:cs="Calibri"/>
          <w:i w:val="0"/>
        </w:rPr>
      </w:pPr>
      <w:r>
        <w:rPr>
          <w:rFonts w:ascii="Calibri" w:hAnsi="Calibri" w:cs="Calibri"/>
          <w:i w:val="0"/>
        </w:rPr>
        <w:t>BICAS/</w:t>
      </w:r>
      <w:r w:rsidRPr="003C6CB5">
        <w:rPr>
          <w:rFonts w:ascii="Calibri" w:hAnsi="Calibri" w:cs="Calibri"/>
          <w:i w:val="0"/>
        </w:rPr>
        <w:t>BICAC PARTICIPANT ACKNOWLEDGEMENT</w:t>
      </w:r>
    </w:p>
    <w:p w:rsidR="004A282E" w:rsidRPr="003C6CB5" w:rsidRDefault="004A282E" w:rsidP="004A282E">
      <w:pPr>
        <w:pStyle w:val="BodyText"/>
        <w:rPr>
          <w:rFonts w:ascii="Calibri" w:hAnsi="Calibri" w:cs="Calibri"/>
          <w:i/>
          <w:sz w:val="28"/>
          <w:szCs w:val="28"/>
        </w:rPr>
      </w:pPr>
      <w:r w:rsidRPr="003C6CB5">
        <w:rPr>
          <w:rStyle w:val="Italics"/>
          <w:rFonts w:ascii="Calibri" w:hAnsi="Calibri" w:cs="Calibri"/>
          <w:sz w:val="28"/>
          <w:szCs w:val="28"/>
        </w:rPr>
        <w:t>I acknowledge:</w:t>
      </w:r>
    </w:p>
    <w:p w:rsidR="004A282E" w:rsidRPr="003C6CB5" w:rsidRDefault="004A282E" w:rsidP="004A282E">
      <w:pPr>
        <w:pStyle w:val="BTBulleted"/>
        <w:rPr>
          <w:rFonts w:ascii="Calibri" w:hAnsi="Calibri" w:cs="Calibri"/>
          <w:i/>
          <w:sz w:val="28"/>
          <w:szCs w:val="28"/>
        </w:rPr>
      </w:pPr>
      <w:r w:rsidRPr="003C6CB5">
        <w:rPr>
          <w:rStyle w:val="Italics"/>
          <w:rFonts w:ascii="Calibri" w:hAnsi="Calibri" w:cs="Calibri"/>
          <w:sz w:val="28"/>
          <w:szCs w:val="28"/>
        </w:rPr>
        <w:t xml:space="preserve">that I have received a copy of the BICAS </w:t>
      </w:r>
      <w:r w:rsidR="00932064">
        <w:rPr>
          <w:rStyle w:val="Italics"/>
          <w:rFonts w:ascii="Calibri" w:hAnsi="Calibri" w:cs="Calibri"/>
          <w:sz w:val="28"/>
          <w:szCs w:val="28"/>
        </w:rPr>
        <w:t>Policy – Grievance Procedure – Conflict Resolution</w:t>
      </w:r>
      <w:r w:rsidRPr="003C6CB5">
        <w:rPr>
          <w:rStyle w:val="Italics"/>
          <w:rFonts w:ascii="Calibri" w:hAnsi="Calibri" w:cs="Calibri"/>
          <w:sz w:val="28"/>
          <w:szCs w:val="28"/>
        </w:rPr>
        <w:t>;</w:t>
      </w:r>
    </w:p>
    <w:p w:rsidR="004A282E" w:rsidRPr="003C6CB5" w:rsidRDefault="004A282E" w:rsidP="004A282E">
      <w:pPr>
        <w:pStyle w:val="BTBulleted"/>
        <w:rPr>
          <w:rFonts w:ascii="Calibri" w:hAnsi="Calibri" w:cs="Calibri"/>
          <w:i/>
          <w:sz w:val="28"/>
          <w:szCs w:val="28"/>
        </w:rPr>
      </w:pPr>
      <w:r w:rsidRPr="003C6CB5">
        <w:rPr>
          <w:rStyle w:val="Italics"/>
          <w:rFonts w:ascii="Calibri" w:hAnsi="Calibri" w:cs="Calibri"/>
          <w:sz w:val="28"/>
          <w:szCs w:val="28"/>
        </w:rPr>
        <w:t xml:space="preserve">that I should comply with the </w:t>
      </w:r>
      <w:r w:rsidR="00932064">
        <w:rPr>
          <w:rStyle w:val="Italics"/>
          <w:rFonts w:ascii="Calibri" w:hAnsi="Calibri" w:cs="Calibri"/>
          <w:sz w:val="28"/>
          <w:szCs w:val="28"/>
        </w:rPr>
        <w:t>Policy</w:t>
      </w:r>
      <w:r w:rsidRPr="003C6CB5">
        <w:rPr>
          <w:rStyle w:val="Italics"/>
          <w:rFonts w:ascii="Calibri" w:hAnsi="Calibri" w:cs="Calibri"/>
          <w:sz w:val="28"/>
          <w:szCs w:val="28"/>
        </w:rPr>
        <w:t>; and</w:t>
      </w:r>
    </w:p>
    <w:p w:rsidR="004A282E" w:rsidRPr="003C6CB5" w:rsidRDefault="004A282E" w:rsidP="004A282E">
      <w:pPr>
        <w:pStyle w:val="BTBulleted"/>
        <w:rPr>
          <w:rFonts w:ascii="Calibri" w:hAnsi="Calibri" w:cs="Calibri"/>
          <w:i/>
          <w:sz w:val="28"/>
          <w:szCs w:val="28"/>
        </w:rPr>
      </w:pPr>
      <w:r w:rsidRPr="003C6CB5">
        <w:rPr>
          <w:rStyle w:val="Italics"/>
          <w:rFonts w:ascii="Calibri" w:hAnsi="Calibri" w:cs="Calibri"/>
          <w:sz w:val="28"/>
          <w:szCs w:val="28"/>
        </w:rPr>
        <w:t>that there may be disciplinary consequences if I fail to comply</w:t>
      </w:r>
    </w:p>
    <w:tbl>
      <w:tblPr>
        <w:tblW w:w="4800" w:type="pct"/>
        <w:tblInd w:w="357" w:type="dxa"/>
        <w:tblLook w:val="04A0"/>
      </w:tblPr>
      <w:tblGrid>
        <w:gridCol w:w="2307"/>
        <w:gridCol w:w="6565"/>
      </w:tblGrid>
      <w:tr w:rsidR="004A282E" w:rsidRPr="003C6CB5" w:rsidTr="00932064">
        <w:tc>
          <w:tcPr>
            <w:tcW w:w="1300" w:type="pct"/>
          </w:tcPr>
          <w:p w:rsidR="004A282E" w:rsidRPr="003C6CB5" w:rsidRDefault="004A282E" w:rsidP="00932064">
            <w:pPr>
              <w:pStyle w:val="BodyText"/>
              <w:rPr>
                <w:rFonts w:ascii="Calibri" w:hAnsi="Calibri" w:cs="Calibri"/>
                <w:sz w:val="28"/>
                <w:szCs w:val="28"/>
                <w:lang w:eastAsia="en-AU"/>
              </w:rPr>
            </w:pPr>
          </w:p>
          <w:p w:rsidR="004A282E" w:rsidRPr="003C6CB5" w:rsidRDefault="004A282E" w:rsidP="00932064">
            <w:pPr>
              <w:pStyle w:val="BodyText"/>
              <w:rPr>
                <w:rFonts w:ascii="Calibri" w:hAnsi="Calibri" w:cs="Calibri"/>
                <w:snapToGrid w:val="0"/>
                <w:sz w:val="28"/>
                <w:szCs w:val="28"/>
                <w:lang w:eastAsia="en-AU"/>
              </w:rPr>
            </w:pPr>
            <w:r w:rsidRPr="003C6CB5">
              <w:rPr>
                <w:rFonts w:ascii="Calibri" w:hAnsi="Calibri" w:cs="Calibri"/>
                <w:sz w:val="28"/>
                <w:szCs w:val="28"/>
                <w:lang w:eastAsia="en-AU"/>
              </w:rPr>
              <w:t>Your name:</w:t>
            </w:r>
          </w:p>
        </w:tc>
        <w:tc>
          <w:tcPr>
            <w:tcW w:w="3700" w:type="pct"/>
            <w:tcBorders>
              <w:top w:val="nil"/>
              <w:left w:val="nil"/>
              <w:bottom w:val="single" w:sz="8" w:space="0" w:color="auto"/>
              <w:right w:val="nil"/>
            </w:tcBorders>
          </w:tcPr>
          <w:p w:rsidR="004A282E" w:rsidRPr="003C6CB5" w:rsidRDefault="004A282E" w:rsidP="00932064">
            <w:pPr>
              <w:pStyle w:val="BodyText"/>
              <w:rPr>
                <w:rFonts w:ascii="Calibri" w:hAnsi="Calibri" w:cs="Calibri"/>
                <w:sz w:val="28"/>
                <w:szCs w:val="28"/>
                <w:lang w:eastAsia="en-AU"/>
              </w:rPr>
            </w:pPr>
          </w:p>
          <w:p w:rsidR="004A282E" w:rsidRPr="003C6CB5" w:rsidRDefault="004A282E" w:rsidP="00932064">
            <w:pPr>
              <w:pStyle w:val="BodyText"/>
              <w:rPr>
                <w:rFonts w:ascii="Calibri" w:hAnsi="Calibri" w:cs="Calibri"/>
                <w:snapToGrid w:val="0"/>
                <w:sz w:val="28"/>
                <w:szCs w:val="28"/>
                <w:lang w:eastAsia="en-AU"/>
              </w:rPr>
            </w:pPr>
            <w:r w:rsidRPr="003C6CB5">
              <w:rPr>
                <w:rFonts w:ascii="Calibri" w:hAnsi="Calibri" w:cs="Calibri"/>
                <w:sz w:val="28"/>
                <w:szCs w:val="28"/>
                <w:lang w:eastAsia="en-AU"/>
              </w:rPr>
              <w:t>Please Print</w:t>
            </w:r>
          </w:p>
        </w:tc>
      </w:tr>
      <w:tr w:rsidR="004A282E" w:rsidRPr="003C6CB5" w:rsidTr="00932064">
        <w:tc>
          <w:tcPr>
            <w:tcW w:w="1300" w:type="pct"/>
          </w:tcPr>
          <w:p w:rsidR="004A282E" w:rsidRPr="003C6CB5" w:rsidRDefault="004A282E" w:rsidP="00932064">
            <w:pPr>
              <w:pStyle w:val="BodyText"/>
              <w:rPr>
                <w:rFonts w:ascii="Calibri" w:hAnsi="Calibri" w:cs="Calibri"/>
                <w:sz w:val="28"/>
                <w:szCs w:val="28"/>
                <w:lang w:eastAsia="en-AU"/>
              </w:rPr>
            </w:pPr>
          </w:p>
          <w:p w:rsidR="004A282E" w:rsidRPr="003C6CB5" w:rsidRDefault="004A282E" w:rsidP="00932064">
            <w:pPr>
              <w:pStyle w:val="BodyText"/>
              <w:rPr>
                <w:rFonts w:ascii="Calibri" w:hAnsi="Calibri" w:cs="Calibri"/>
                <w:snapToGrid w:val="0"/>
                <w:sz w:val="28"/>
                <w:szCs w:val="28"/>
                <w:lang w:eastAsia="en-AU"/>
              </w:rPr>
            </w:pPr>
            <w:r w:rsidRPr="003C6CB5">
              <w:rPr>
                <w:rFonts w:ascii="Calibri" w:hAnsi="Calibri" w:cs="Calibri"/>
                <w:sz w:val="28"/>
                <w:szCs w:val="28"/>
                <w:lang w:eastAsia="en-AU"/>
              </w:rPr>
              <w:t>Signed:</w:t>
            </w:r>
          </w:p>
        </w:tc>
        <w:tc>
          <w:tcPr>
            <w:tcW w:w="3700" w:type="pct"/>
            <w:tcBorders>
              <w:top w:val="single" w:sz="8" w:space="0" w:color="auto"/>
              <w:left w:val="nil"/>
              <w:bottom w:val="single" w:sz="8" w:space="0" w:color="auto"/>
              <w:right w:val="nil"/>
            </w:tcBorders>
          </w:tcPr>
          <w:p w:rsidR="004A282E" w:rsidRPr="003C6CB5" w:rsidRDefault="004A282E" w:rsidP="00932064">
            <w:pPr>
              <w:pStyle w:val="BodyText"/>
              <w:rPr>
                <w:rFonts w:ascii="Calibri" w:hAnsi="Calibri" w:cs="Calibri"/>
                <w:snapToGrid w:val="0"/>
                <w:sz w:val="28"/>
                <w:szCs w:val="28"/>
                <w:lang w:eastAsia="en-AU"/>
              </w:rPr>
            </w:pPr>
            <w:r w:rsidRPr="003C6CB5">
              <w:rPr>
                <w:rFonts w:ascii="Calibri" w:hAnsi="Calibri" w:cs="Calibri"/>
                <w:sz w:val="28"/>
                <w:szCs w:val="28"/>
                <w:lang w:eastAsia="en-AU"/>
              </w:rPr>
              <w:t> </w:t>
            </w:r>
          </w:p>
        </w:tc>
      </w:tr>
      <w:tr w:rsidR="004A282E" w:rsidRPr="003C6CB5" w:rsidTr="00932064">
        <w:tc>
          <w:tcPr>
            <w:tcW w:w="1300" w:type="pct"/>
          </w:tcPr>
          <w:p w:rsidR="004A282E" w:rsidRPr="003C6CB5" w:rsidRDefault="004A282E" w:rsidP="00932064">
            <w:pPr>
              <w:pStyle w:val="BodyText"/>
              <w:rPr>
                <w:rFonts w:ascii="Calibri" w:hAnsi="Calibri" w:cs="Calibri"/>
                <w:sz w:val="28"/>
                <w:szCs w:val="28"/>
                <w:lang w:eastAsia="en-AU"/>
              </w:rPr>
            </w:pPr>
          </w:p>
          <w:p w:rsidR="004A282E" w:rsidRPr="003C6CB5" w:rsidRDefault="004A282E" w:rsidP="00932064">
            <w:pPr>
              <w:pStyle w:val="BodyText"/>
              <w:rPr>
                <w:rFonts w:ascii="Calibri" w:hAnsi="Calibri" w:cs="Calibri"/>
                <w:snapToGrid w:val="0"/>
                <w:sz w:val="28"/>
                <w:szCs w:val="28"/>
                <w:lang w:eastAsia="en-AU"/>
              </w:rPr>
            </w:pPr>
            <w:r w:rsidRPr="003C6CB5">
              <w:rPr>
                <w:rFonts w:ascii="Calibri" w:hAnsi="Calibri" w:cs="Calibri"/>
                <w:sz w:val="28"/>
                <w:szCs w:val="28"/>
                <w:lang w:eastAsia="en-AU"/>
              </w:rPr>
              <w:t>Date:</w:t>
            </w:r>
          </w:p>
        </w:tc>
        <w:tc>
          <w:tcPr>
            <w:tcW w:w="3700" w:type="pct"/>
            <w:tcBorders>
              <w:top w:val="single" w:sz="8" w:space="0" w:color="auto"/>
              <w:left w:val="nil"/>
              <w:bottom w:val="single" w:sz="8" w:space="0" w:color="auto"/>
              <w:right w:val="nil"/>
            </w:tcBorders>
          </w:tcPr>
          <w:p w:rsidR="004A282E" w:rsidRPr="003C6CB5" w:rsidRDefault="004A282E" w:rsidP="00932064">
            <w:pPr>
              <w:pStyle w:val="BodyText"/>
              <w:rPr>
                <w:rFonts w:ascii="Calibri" w:hAnsi="Calibri" w:cs="Calibri"/>
                <w:snapToGrid w:val="0"/>
                <w:sz w:val="28"/>
                <w:szCs w:val="28"/>
                <w:lang w:eastAsia="en-AU"/>
              </w:rPr>
            </w:pPr>
            <w:r w:rsidRPr="003C6CB5">
              <w:rPr>
                <w:rFonts w:ascii="Calibri" w:hAnsi="Calibri" w:cs="Calibri"/>
                <w:sz w:val="28"/>
                <w:szCs w:val="28"/>
                <w:lang w:eastAsia="en-AU"/>
              </w:rPr>
              <w:t> </w:t>
            </w:r>
          </w:p>
        </w:tc>
      </w:tr>
    </w:tbl>
    <w:p w:rsidR="004A282E" w:rsidRPr="00ED1F35" w:rsidRDefault="004A282E" w:rsidP="004A282E">
      <w:pPr>
        <w:spacing w:after="0"/>
        <w:rPr>
          <w:rFonts w:asciiTheme="minorHAnsi" w:hAnsiTheme="minorHAnsi"/>
          <w:sz w:val="22"/>
          <w:szCs w:val="22"/>
        </w:rPr>
      </w:pPr>
    </w:p>
    <w:p w:rsidR="004A282E" w:rsidRPr="00293A29" w:rsidRDefault="004A282E" w:rsidP="002364D2">
      <w:pPr>
        <w:spacing w:after="0"/>
        <w:rPr>
          <w:rFonts w:asciiTheme="minorHAnsi" w:hAnsiTheme="minorHAnsi"/>
          <w:color w:val="FF0000"/>
        </w:rPr>
      </w:pPr>
    </w:p>
    <w:sectPr w:rsidR="004A282E" w:rsidRPr="00293A29" w:rsidSect="003B4AF0">
      <w:footerReference w:type="default" r:id="rId8"/>
      <w:pgSz w:w="11906" w:h="16838"/>
      <w:pgMar w:top="1135" w:right="1440" w:bottom="1440" w:left="1440" w:header="708" w:footer="40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3EBD" w:rsidRDefault="00D93EBD" w:rsidP="003B4AF0">
      <w:pPr>
        <w:spacing w:after="0" w:line="240" w:lineRule="auto"/>
      </w:pPr>
      <w:r>
        <w:separator/>
      </w:r>
    </w:p>
  </w:endnote>
  <w:endnote w:type="continuationSeparator" w:id="0">
    <w:p w:rsidR="00D93EBD" w:rsidRDefault="00D93EBD" w:rsidP="003B4A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FranklinGothic-Book">
    <w:panose1 w:val="00000000000000000000"/>
    <w:charset w:val="4D"/>
    <w:family w:val="auto"/>
    <w:notTrueType/>
    <w:pitch w:val="default"/>
    <w:sig w:usb0="00000003" w:usb1="00000000" w:usb2="00000000" w:usb3="00000000" w:csb0="00000001" w:csb1="00000000"/>
  </w:font>
  <w:font w:name="FranklinGothic-Dem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1909717"/>
      <w:docPartObj>
        <w:docPartGallery w:val="Page Numbers (Bottom of Page)"/>
        <w:docPartUnique/>
      </w:docPartObj>
    </w:sdtPr>
    <w:sdtContent>
      <w:sdt>
        <w:sdtPr>
          <w:id w:val="565050523"/>
          <w:docPartObj>
            <w:docPartGallery w:val="Page Numbers (Top of Page)"/>
            <w:docPartUnique/>
          </w:docPartObj>
        </w:sdtPr>
        <w:sdtContent>
          <w:p w:rsidR="00932064" w:rsidRDefault="00932064">
            <w:pPr>
              <w:pStyle w:val="Footer"/>
              <w:jc w:val="right"/>
            </w:pPr>
            <w:r>
              <w:t xml:space="preserve">Page </w:t>
            </w:r>
            <w:r w:rsidR="006F3EF0">
              <w:rPr>
                <w:b/>
              </w:rPr>
              <w:fldChar w:fldCharType="begin"/>
            </w:r>
            <w:r>
              <w:rPr>
                <w:b/>
              </w:rPr>
              <w:instrText xml:space="preserve"> PAGE </w:instrText>
            </w:r>
            <w:r w:rsidR="006F3EF0">
              <w:rPr>
                <w:b/>
              </w:rPr>
              <w:fldChar w:fldCharType="separate"/>
            </w:r>
            <w:r w:rsidR="0047062B">
              <w:rPr>
                <w:b/>
              </w:rPr>
              <w:t>6</w:t>
            </w:r>
            <w:r w:rsidR="006F3EF0">
              <w:rPr>
                <w:b/>
              </w:rPr>
              <w:fldChar w:fldCharType="end"/>
            </w:r>
            <w:r>
              <w:t xml:space="preserve"> of </w:t>
            </w:r>
            <w:r w:rsidR="006F3EF0">
              <w:rPr>
                <w:b/>
              </w:rPr>
              <w:fldChar w:fldCharType="begin"/>
            </w:r>
            <w:r>
              <w:rPr>
                <w:b/>
              </w:rPr>
              <w:instrText xml:space="preserve"> NUMPAGES  </w:instrText>
            </w:r>
            <w:r w:rsidR="006F3EF0">
              <w:rPr>
                <w:b/>
              </w:rPr>
              <w:fldChar w:fldCharType="separate"/>
            </w:r>
            <w:r w:rsidR="0047062B">
              <w:rPr>
                <w:b/>
              </w:rPr>
              <w:t>6</w:t>
            </w:r>
            <w:r w:rsidR="006F3EF0">
              <w:rPr>
                <w:b/>
              </w:rPr>
              <w:fldChar w:fldCharType="end"/>
            </w:r>
          </w:p>
        </w:sdtContent>
      </w:sdt>
    </w:sdtContent>
  </w:sdt>
  <w:p w:rsidR="00932064" w:rsidRDefault="009320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3EBD" w:rsidRDefault="00D93EBD" w:rsidP="003B4AF0">
      <w:pPr>
        <w:spacing w:after="0" w:line="240" w:lineRule="auto"/>
      </w:pPr>
      <w:r>
        <w:separator/>
      </w:r>
    </w:p>
  </w:footnote>
  <w:footnote w:type="continuationSeparator" w:id="0">
    <w:p w:rsidR="00D93EBD" w:rsidRDefault="00D93EBD" w:rsidP="003B4A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CE0BC8"/>
    <w:multiLevelType w:val="multilevel"/>
    <w:tmpl w:val="2ACC472A"/>
    <w:name w:val="Legal"/>
    <w:lvl w:ilvl="0">
      <w:start w:val="1"/>
      <w:numFmt w:val="decimal"/>
      <w:pStyle w:val="Level1Legal"/>
      <w:lvlText w:val="%1."/>
      <w:lvlJc w:val="left"/>
      <w:pPr>
        <w:tabs>
          <w:tab w:val="num" w:pos="720"/>
        </w:tabs>
        <w:ind w:left="720" w:hanging="720"/>
      </w:pPr>
    </w:lvl>
    <w:lvl w:ilvl="1">
      <w:start w:val="1"/>
      <w:numFmt w:val="decimal"/>
      <w:pStyle w:val="Level2Legal"/>
      <w:lvlText w:val="%1.%2"/>
      <w:lvlJc w:val="left"/>
      <w:pPr>
        <w:tabs>
          <w:tab w:val="num" w:pos="720"/>
        </w:tabs>
        <w:ind w:left="720" w:hanging="720"/>
      </w:pPr>
    </w:lvl>
    <w:lvl w:ilvl="2">
      <w:start w:val="1"/>
      <w:numFmt w:val="lowerLetter"/>
      <w:pStyle w:val="Level3Legal"/>
      <w:lvlText w:val="(%3)"/>
      <w:lvlJc w:val="left"/>
      <w:pPr>
        <w:tabs>
          <w:tab w:val="num" w:pos="1440"/>
        </w:tabs>
        <w:ind w:left="1440" w:hanging="720"/>
      </w:pPr>
      <w:rPr>
        <w:b w:val="0"/>
        <w:i w:val="0"/>
      </w:rPr>
    </w:lvl>
    <w:lvl w:ilvl="3">
      <w:start w:val="1"/>
      <w:numFmt w:val="lowerRoman"/>
      <w:pStyle w:val="Level4Legal"/>
      <w:lvlText w:val="(%4)"/>
      <w:lvlJc w:val="left"/>
      <w:pPr>
        <w:tabs>
          <w:tab w:val="num" w:pos="2160"/>
        </w:tabs>
        <w:ind w:left="2160" w:hanging="720"/>
      </w:pPr>
    </w:lvl>
    <w:lvl w:ilvl="4">
      <w:start w:val="1"/>
      <w:numFmt w:val="upperLetter"/>
      <w:pStyle w:val="Level5Legal"/>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416627A8"/>
    <w:multiLevelType w:val="hybridMultilevel"/>
    <w:tmpl w:val="106670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501A3B9B"/>
    <w:multiLevelType w:val="hybridMultilevel"/>
    <w:tmpl w:val="DC80BB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7BA35ED"/>
    <w:multiLevelType w:val="hybridMultilevel"/>
    <w:tmpl w:val="FD7AD14E"/>
    <w:lvl w:ilvl="0" w:tplc="FFFFFFFF">
      <w:start w:val="1"/>
      <w:numFmt w:val="bullet"/>
      <w:pStyle w:val="BTBulleted"/>
      <w:lvlText w:val="·"/>
      <w:lvlJc w:val="left"/>
      <w:pPr>
        <w:ind w:left="357" w:hanging="357"/>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
    <w:nsid w:val="59252B21"/>
    <w:multiLevelType w:val="hybridMultilevel"/>
    <w:tmpl w:val="7F72CB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5B977FC7"/>
    <w:multiLevelType w:val="hybridMultilevel"/>
    <w:tmpl w:val="B10231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6AC6CDC"/>
    <w:multiLevelType w:val="hybridMultilevel"/>
    <w:tmpl w:val="8EA279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7B6075EE"/>
    <w:multiLevelType w:val="multilevel"/>
    <w:tmpl w:val="E132F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E77616C"/>
    <w:multiLevelType w:val="hybridMultilevel"/>
    <w:tmpl w:val="1868BE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7FE0196B"/>
    <w:multiLevelType w:val="hybridMultilevel"/>
    <w:tmpl w:val="036463AA"/>
    <w:lvl w:ilvl="0" w:tplc="C0308BB4">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
  </w:num>
  <w:num w:numId="4">
    <w:abstractNumId w:val="6"/>
  </w:num>
  <w:num w:numId="5">
    <w:abstractNumId w:val="4"/>
  </w:num>
  <w:num w:numId="6">
    <w:abstractNumId w:val="8"/>
  </w:num>
  <w:num w:numId="7">
    <w:abstractNumId w:val="2"/>
  </w:num>
  <w:num w:numId="8">
    <w:abstractNumId w:val="3"/>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036170"/>
    <w:rsid w:val="000009B9"/>
    <w:rsid w:val="0000793A"/>
    <w:rsid w:val="0003506F"/>
    <w:rsid w:val="00036170"/>
    <w:rsid w:val="000429F1"/>
    <w:rsid w:val="00087CFF"/>
    <w:rsid w:val="000E3477"/>
    <w:rsid w:val="0016260D"/>
    <w:rsid w:val="001953C7"/>
    <w:rsid w:val="001B45F3"/>
    <w:rsid w:val="001C4817"/>
    <w:rsid w:val="001E401B"/>
    <w:rsid w:val="002258A2"/>
    <w:rsid w:val="002364D2"/>
    <w:rsid w:val="00293A29"/>
    <w:rsid w:val="002A134F"/>
    <w:rsid w:val="003B4AF0"/>
    <w:rsid w:val="00451693"/>
    <w:rsid w:val="0047062B"/>
    <w:rsid w:val="00491817"/>
    <w:rsid w:val="004A282E"/>
    <w:rsid w:val="004B31D6"/>
    <w:rsid w:val="00500209"/>
    <w:rsid w:val="005705FF"/>
    <w:rsid w:val="005B41EB"/>
    <w:rsid w:val="0063645D"/>
    <w:rsid w:val="0067537B"/>
    <w:rsid w:val="006B20E5"/>
    <w:rsid w:val="006C12F4"/>
    <w:rsid w:val="006E34A7"/>
    <w:rsid w:val="006F3EF0"/>
    <w:rsid w:val="00751C45"/>
    <w:rsid w:val="0076113F"/>
    <w:rsid w:val="007D6927"/>
    <w:rsid w:val="0080297D"/>
    <w:rsid w:val="00871EB5"/>
    <w:rsid w:val="00881090"/>
    <w:rsid w:val="008D5C75"/>
    <w:rsid w:val="008F1625"/>
    <w:rsid w:val="00932064"/>
    <w:rsid w:val="00971339"/>
    <w:rsid w:val="009B0FE4"/>
    <w:rsid w:val="009B7A40"/>
    <w:rsid w:val="00A7727B"/>
    <w:rsid w:val="00A86AC8"/>
    <w:rsid w:val="00AE1209"/>
    <w:rsid w:val="00CF4D0E"/>
    <w:rsid w:val="00D93EBD"/>
    <w:rsid w:val="00E5757A"/>
    <w:rsid w:val="00EA3733"/>
    <w:rsid w:val="00F9725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0E5"/>
    <w:rPr>
      <w:noProof/>
    </w:rPr>
  </w:style>
  <w:style w:type="paragraph" w:styleId="Heading2">
    <w:name w:val="heading 2"/>
    <w:basedOn w:val="Normal"/>
    <w:next w:val="Normal"/>
    <w:link w:val="Heading2Char"/>
    <w:qFormat/>
    <w:rsid w:val="004A282E"/>
    <w:pPr>
      <w:keepNext/>
      <w:spacing w:before="240" w:after="60" w:line="240" w:lineRule="auto"/>
      <w:outlineLvl w:val="1"/>
    </w:pPr>
    <w:rPr>
      <w:rFonts w:ascii="Arial" w:eastAsia="Times New Roman" w:hAnsi="Arial"/>
      <w:b/>
      <w:bCs/>
      <w:i/>
      <w:iCs/>
      <w:noProof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1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364D2"/>
    <w:pPr>
      <w:ind w:left="720"/>
      <w:contextualSpacing/>
    </w:pPr>
  </w:style>
  <w:style w:type="paragraph" w:styleId="Header">
    <w:name w:val="header"/>
    <w:basedOn w:val="Normal"/>
    <w:link w:val="HeaderChar"/>
    <w:uiPriority w:val="99"/>
    <w:semiHidden/>
    <w:unhideWhenUsed/>
    <w:rsid w:val="003B4AF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B4AF0"/>
    <w:rPr>
      <w:noProof/>
    </w:rPr>
  </w:style>
  <w:style w:type="paragraph" w:styleId="Footer">
    <w:name w:val="footer"/>
    <w:basedOn w:val="Normal"/>
    <w:link w:val="FooterChar"/>
    <w:uiPriority w:val="99"/>
    <w:unhideWhenUsed/>
    <w:rsid w:val="003B4A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4AF0"/>
    <w:rPr>
      <w:noProof/>
    </w:rPr>
  </w:style>
  <w:style w:type="character" w:customStyle="1" w:styleId="Heading2Char">
    <w:name w:val="Heading 2 Char"/>
    <w:basedOn w:val="DefaultParagraphFont"/>
    <w:link w:val="Heading2"/>
    <w:rsid w:val="004A282E"/>
    <w:rPr>
      <w:rFonts w:ascii="Arial" w:eastAsia="Times New Roman" w:hAnsi="Arial"/>
      <w:b/>
      <w:bCs/>
      <w:i/>
      <w:iCs/>
      <w:sz w:val="28"/>
      <w:szCs w:val="28"/>
    </w:rPr>
  </w:style>
  <w:style w:type="paragraph" w:styleId="BodyText">
    <w:name w:val="Body Text"/>
    <w:basedOn w:val="Normal"/>
    <w:link w:val="BodyTextChar"/>
    <w:uiPriority w:val="99"/>
    <w:rsid w:val="004A282E"/>
    <w:pPr>
      <w:spacing w:after="120" w:line="240" w:lineRule="auto"/>
    </w:pPr>
    <w:rPr>
      <w:rFonts w:eastAsia="PMingLiU"/>
      <w:noProof w:val="0"/>
    </w:rPr>
  </w:style>
  <w:style w:type="character" w:customStyle="1" w:styleId="BodyTextChar">
    <w:name w:val="Body Text Char"/>
    <w:basedOn w:val="DefaultParagraphFont"/>
    <w:link w:val="BodyText"/>
    <w:uiPriority w:val="99"/>
    <w:rsid w:val="004A282E"/>
    <w:rPr>
      <w:rFonts w:eastAsia="PMingLiU"/>
    </w:rPr>
  </w:style>
  <w:style w:type="paragraph" w:customStyle="1" w:styleId="BTBulleted">
    <w:name w:val="BTBulleted"/>
    <w:basedOn w:val="BodyText"/>
    <w:link w:val="BTBulletedChar"/>
    <w:uiPriority w:val="99"/>
    <w:rsid w:val="004A282E"/>
    <w:pPr>
      <w:numPr>
        <w:numId w:val="8"/>
      </w:numPr>
    </w:pPr>
  </w:style>
  <w:style w:type="character" w:customStyle="1" w:styleId="BTBulletedChar">
    <w:name w:val="BTBulleted Char"/>
    <w:link w:val="BTBulleted"/>
    <w:uiPriority w:val="99"/>
    <w:rsid w:val="004A282E"/>
    <w:rPr>
      <w:rFonts w:eastAsia="PMingLiU"/>
    </w:rPr>
  </w:style>
  <w:style w:type="character" w:customStyle="1" w:styleId="Italics">
    <w:name w:val="Italics"/>
    <w:uiPriority w:val="99"/>
    <w:rsid w:val="004A282E"/>
    <w:rPr>
      <w:i/>
      <w:iCs/>
      <w:color w:val="auto"/>
    </w:rPr>
  </w:style>
  <w:style w:type="paragraph" w:customStyle="1" w:styleId="Level1Legal">
    <w:name w:val="Level 1 (Legal)"/>
    <w:basedOn w:val="Normal"/>
    <w:next w:val="Normal"/>
    <w:rsid w:val="004A282E"/>
    <w:pPr>
      <w:keepNext/>
      <w:numPr>
        <w:numId w:val="9"/>
      </w:numPr>
      <w:spacing w:after="120" w:line="264" w:lineRule="auto"/>
      <w:outlineLvl w:val="0"/>
    </w:pPr>
    <w:rPr>
      <w:rFonts w:ascii="Calibri" w:eastAsia="Times New Roman" w:hAnsi="Calibri"/>
      <w:b/>
      <w:caps/>
      <w:noProof w:val="0"/>
      <w:sz w:val="22"/>
      <w:szCs w:val="20"/>
      <w:lang w:eastAsia="en-AU"/>
    </w:rPr>
  </w:style>
  <w:style w:type="paragraph" w:customStyle="1" w:styleId="Level2Legal">
    <w:name w:val="Level 2 (Legal)"/>
    <w:basedOn w:val="Normal"/>
    <w:next w:val="Normal"/>
    <w:rsid w:val="004A282E"/>
    <w:pPr>
      <w:numPr>
        <w:ilvl w:val="1"/>
        <w:numId w:val="9"/>
      </w:numPr>
      <w:spacing w:after="120" w:line="264" w:lineRule="auto"/>
      <w:outlineLvl w:val="1"/>
    </w:pPr>
    <w:rPr>
      <w:rFonts w:ascii="Calibri" w:eastAsia="Times New Roman" w:hAnsi="Calibri"/>
      <w:noProof w:val="0"/>
      <w:sz w:val="22"/>
      <w:szCs w:val="20"/>
      <w:lang w:eastAsia="en-AU"/>
    </w:rPr>
  </w:style>
  <w:style w:type="paragraph" w:customStyle="1" w:styleId="Level3Legal">
    <w:name w:val="Level 3 (Legal)"/>
    <w:basedOn w:val="Normal"/>
    <w:rsid w:val="004A282E"/>
    <w:pPr>
      <w:numPr>
        <w:ilvl w:val="2"/>
        <w:numId w:val="9"/>
      </w:numPr>
      <w:spacing w:after="120" w:line="264" w:lineRule="auto"/>
      <w:outlineLvl w:val="2"/>
    </w:pPr>
    <w:rPr>
      <w:rFonts w:ascii="Calibri" w:eastAsia="Times New Roman" w:hAnsi="Calibri"/>
      <w:noProof w:val="0"/>
      <w:sz w:val="22"/>
      <w:szCs w:val="20"/>
      <w:lang w:eastAsia="en-AU"/>
    </w:rPr>
  </w:style>
  <w:style w:type="paragraph" w:customStyle="1" w:styleId="Level4Legal">
    <w:name w:val="Level 4 (Legal)"/>
    <w:basedOn w:val="Normal"/>
    <w:rsid w:val="004A282E"/>
    <w:pPr>
      <w:numPr>
        <w:ilvl w:val="3"/>
        <w:numId w:val="9"/>
      </w:numPr>
      <w:spacing w:after="120" w:line="264" w:lineRule="auto"/>
      <w:outlineLvl w:val="3"/>
    </w:pPr>
    <w:rPr>
      <w:rFonts w:ascii="Calibri" w:eastAsia="Times New Roman" w:hAnsi="Calibri"/>
      <w:noProof w:val="0"/>
      <w:sz w:val="22"/>
      <w:szCs w:val="20"/>
      <w:lang w:eastAsia="en-AU"/>
    </w:rPr>
  </w:style>
  <w:style w:type="paragraph" w:customStyle="1" w:styleId="Level5Legal">
    <w:name w:val="Level 5 (Legal)"/>
    <w:basedOn w:val="Normal"/>
    <w:rsid w:val="004A282E"/>
    <w:pPr>
      <w:numPr>
        <w:ilvl w:val="4"/>
        <w:numId w:val="9"/>
      </w:numPr>
      <w:spacing w:after="120" w:line="264" w:lineRule="auto"/>
      <w:outlineLvl w:val="4"/>
    </w:pPr>
    <w:rPr>
      <w:rFonts w:ascii="Calibri" w:eastAsia="Times New Roman" w:hAnsi="Calibri"/>
      <w:noProof w:val="0"/>
      <w:sz w:val="22"/>
      <w:szCs w:val="20"/>
      <w:lang w:eastAsia="en-AU"/>
    </w:rPr>
  </w:style>
  <w:style w:type="paragraph" w:customStyle="1" w:styleId="Body">
    <w:name w:val="Body"/>
    <w:basedOn w:val="Normal"/>
    <w:uiPriority w:val="99"/>
    <w:rsid w:val="00CF4D0E"/>
    <w:pPr>
      <w:widowControl w:val="0"/>
      <w:suppressAutoHyphens/>
      <w:autoSpaceDE w:val="0"/>
      <w:autoSpaceDN w:val="0"/>
      <w:adjustRightInd w:val="0"/>
      <w:spacing w:after="113" w:line="260" w:lineRule="atLeast"/>
      <w:ind w:left="170"/>
      <w:textAlignment w:val="center"/>
    </w:pPr>
    <w:rPr>
      <w:rFonts w:ascii="FranklinGothic-Book" w:eastAsia="Times New Roman" w:hAnsi="FranklinGothic-Book" w:cs="FranklinGothic-Book"/>
      <w:noProof w:val="0"/>
      <w:color w:val="000000"/>
      <w:sz w:val="22"/>
      <w:szCs w:val="22"/>
      <w:lang w:val="en-GB" w:eastAsia="en-AU"/>
    </w:rPr>
  </w:style>
  <w:style w:type="paragraph" w:customStyle="1" w:styleId="ChecklistSub">
    <w:name w:val="Checklist Sub"/>
    <w:basedOn w:val="Normal"/>
    <w:uiPriority w:val="99"/>
    <w:rsid w:val="00CF4D0E"/>
    <w:pPr>
      <w:widowControl w:val="0"/>
      <w:suppressAutoHyphens/>
      <w:autoSpaceDE w:val="0"/>
      <w:autoSpaceDN w:val="0"/>
      <w:adjustRightInd w:val="0"/>
      <w:spacing w:before="227" w:after="113" w:line="340" w:lineRule="atLeast"/>
      <w:textAlignment w:val="center"/>
    </w:pPr>
    <w:rPr>
      <w:rFonts w:ascii="FranklinGothic-Demi" w:eastAsia="Times New Roman" w:hAnsi="FranklinGothic-Demi" w:cs="FranklinGothic-Demi"/>
      <w:caps/>
      <w:noProof w:val="0"/>
      <w:color w:val="DA8919"/>
      <w:sz w:val="26"/>
      <w:szCs w:val="26"/>
      <w:lang w:val="en-US" w:eastAsia="en-AU"/>
    </w:rPr>
  </w:style>
  <w:style w:type="character" w:styleId="Hyperlink">
    <w:name w:val="Hyperlink"/>
    <w:basedOn w:val="DefaultParagraphFont"/>
    <w:uiPriority w:val="99"/>
    <w:unhideWhenUsed/>
    <w:rsid w:val="006C12F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9818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814530-42B7-4702-ACFE-7E7E9C563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1585</Words>
  <Characters>9037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Tom</cp:lastModifiedBy>
  <cp:revision>2</cp:revision>
  <dcterms:created xsi:type="dcterms:W3CDTF">2017-06-25T07:37:00Z</dcterms:created>
  <dcterms:modified xsi:type="dcterms:W3CDTF">2017-06-25T07:37:00Z</dcterms:modified>
</cp:coreProperties>
</file>